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2" w:rsidRDefault="00F62182" w:rsidP="00F62182">
      <w:pPr>
        <w:pStyle w:val="a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«УТВЕРЖДАЮ»</w:t>
      </w:r>
    </w:p>
    <w:p w:rsidR="00190AC6" w:rsidRDefault="00DF69C9" w:rsidP="00F62182">
      <w:pPr>
        <w:pStyle w:val="a0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И.о</w:t>
      </w:r>
      <w:proofErr w:type="spellEnd"/>
      <w:r>
        <w:rPr>
          <w:rFonts w:cs="Times New Roman"/>
          <w:lang w:val="ru-RU"/>
        </w:rPr>
        <w:t>.</w:t>
      </w:r>
      <w:r w:rsidR="00CB6756">
        <w:rPr>
          <w:rFonts w:cs="Times New Roman"/>
          <w:lang w:val="ru-RU"/>
        </w:rPr>
        <w:t xml:space="preserve"> </w:t>
      </w:r>
      <w:r w:rsidR="00794F97">
        <w:rPr>
          <w:rFonts w:cs="Times New Roman"/>
          <w:lang w:val="ru-RU"/>
        </w:rPr>
        <w:t>Генеральн</w:t>
      </w:r>
      <w:r w:rsidR="00504576">
        <w:rPr>
          <w:rFonts w:cs="Times New Roman"/>
          <w:lang w:val="ru-RU"/>
        </w:rPr>
        <w:t xml:space="preserve">ого </w:t>
      </w:r>
      <w:r w:rsidR="00FE379E">
        <w:rPr>
          <w:rFonts w:cs="Times New Roman"/>
          <w:lang w:val="ru-RU"/>
        </w:rPr>
        <w:t>директор</w:t>
      </w:r>
      <w:r w:rsidR="00504576">
        <w:rPr>
          <w:rFonts w:cs="Times New Roman"/>
          <w:lang w:val="ru-RU"/>
        </w:rPr>
        <w:t>а</w:t>
      </w:r>
    </w:p>
    <w:p w:rsidR="0067718F" w:rsidRPr="00F62182" w:rsidRDefault="0067718F" w:rsidP="00F62182">
      <w:pPr>
        <w:pStyle w:val="a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АО «Корпорация развития Республики Карелия»</w:t>
      </w:r>
    </w:p>
    <w:p w:rsidR="00190AC6" w:rsidRPr="00F62182" w:rsidRDefault="00F62182" w:rsidP="00F62182">
      <w:pPr>
        <w:pStyle w:val="a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</w:t>
      </w:r>
      <w:r w:rsidR="0067718F">
        <w:rPr>
          <w:rFonts w:cs="Times New Roman"/>
          <w:lang w:val="ru-RU"/>
        </w:rPr>
        <w:t xml:space="preserve"> </w:t>
      </w:r>
      <w:r w:rsidR="00504576">
        <w:rPr>
          <w:rFonts w:cs="Times New Roman"/>
          <w:lang w:val="ru-RU"/>
        </w:rPr>
        <w:t>О.В. Волкова</w:t>
      </w:r>
    </w:p>
    <w:p w:rsidR="00190AC6" w:rsidRDefault="00C67BCA" w:rsidP="00F62182">
      <w:pPr>
        <w:pStyle w:val="a0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«__</w:t>
      </w:r>
      <w:r w:rsidR="00F62182">
        <w:rPr>
          <w:rFonts w:cs="Times New Roman"/>
          <w:lang w:val="ru-RU"/>
        </w:rPr>
        <w:t xml:space="preserve">» </w:t>
      </w:r>
      <w:r w:rsidR="00504576">
        <w:rPr>
          <w:rFonts w:cs="Times New Roman"/>
          <w:lang w:val="ru-RU"/>
        </w:rPr>
        <w:t>_____________</w:t>
      </w:r>
      <w:r w:rsidR="00F62182">
        <w:rPr>
          <w:rFonts w:cs="Times New Roman"/>
          <w:lang w:val="ru-RU"/>
        </w:rPr>
        <w:t xml:space="preserve"> 2</w:t>
      </w:r>
      <w:r w:rsidR="00126145">
        <w:rPr>
          <w:rFonts w:cs="Times New Roman"/>
          <w:lang w:val="ru-RU"/>
        </w:rPr>
        <w:t>019</w:t>
      </w:r>
      <w:r w:rsidR="0067718F">
        <w:rPr>
          <w:rFonts w:cs="Times New Roman"/>
          <w:lang w:val="ru-RU"/>
        </w:rPr>
        <w:t xml:space="preserve"> г</w:t>
      </w:r>
      <w:r w:rsidR="00F62182">
        <w:rPr>
          <w:rFonts w:cs="Times New Roman"/>
          <w:lang w:val="ru-RU"/>
        </w:rPr>
        <w:t>.</w:t>
      </w:r>
    </w:p>
    <w:p w:rsidR="00A13EA3" w:rsidRDefault="00A13EA3" w:rsidP="00F62182">
      <w:pPr>
        <w:pStyle w:val="a0"/>
        <w:jc w:val="right"/>
        <w:rPr>
          <w:rFonts w:cs="Times New Roman"/>
          <w:lang w:val="ru-RU"/>
        </w:rPr>
      </w:pPr>
    </w:p>
    <w:p w:rsidR="00A13EA3" w:rsidRDefault="00A13EA3" w:rsidP="00F62182">
      <w:pPr>
        <w:pStyle w:val="a0"/>
        <w:jc w:val="right"/>
        <w:rPr>
          <w:rFonts w:cs="Times New Roman"/>
          <w:lang w:val="ru-RU"/>
        </w:rPr>
      </w:pPr>
    </w:p>
    <w:p w:rsidR="00A13EA3" w:rsidRDefault="00A13EA3" w:rsidP="00F62182">
      <w:pPr>
        <w:pStyle w:val="a0"/>
        <w:jc w:val="right"/>
        <w:rPr>
          <w:rFonts w:cs="Times New Roman"/>
          <w:lang w:val="ru-RU"/>
        </w:rPr>
      </w:pPr>
    </w:p>
    <w:p w:rsidR="00A13EA3" w:rsidRPr="00F62182" w:rsidRDefault="00A13EA3" w:rsidP="00F62182">
      <w:pPr>
        <w:pStyle w:val="a0"/>
        <w:jc w:val="right"/>
        <w:rPr>
          <w:rFonts w:cs="Times New Roman"/>
          <w:lang w:val="ru-RU"/>
        </w:rPr>
      </w:pPr>
    </w:p>
    <w:p w:rsidR="00F62182" w:rsidRPr="00F62182" w:rsidRDefault="002B3857" w:rsidP="0067718F">
      <w:pPr>
        <w:pStyle w:val="a0"/>
        <w:ind w:firstLine="0"/>
        <w:jc w:val="center"/>
        <w:rPr>
          <w:rFonts w:cs="Times New Roman"/>
          <w:b/>
          <w:lang w:val="ru-RU"/>
        </w:rPr>
      </w:pPr>
      <w:r w:rsidRPr="00F62182">
        <w:rPr>
          <w:rFonts w:cs="Times New Roman"/>
          <w:b/>
          <w:lang w:val="ru-RU"/>
        </w:rPr>
        <w:t>ПОЛОЖЕНИЕ</w:t>
      </w:r>
    </w:p>
    <w:p w:rsidR="00F62182" w:rsidRPr="00F62182" w:rsidRDefault="002B3857" w:rsidP="0067718F">
      <w:pPr>
        <w:pStyle w:val="a0"/>
        <w:ind w:firstLine="0"/>
        <w:jc w:val="center"/>
        <w:rPr>
          <w:rFonts w:cs="Times New Roman"/>
          <w:b/>
          <w:lang w:val="ru-RU"/>
        </w:rPr>
      </w:pPr>
      <w:r w:rsidRPr="00F62182">
        <w:rPr>
          <w:rFonts w:cs="Times New Roman"/>
          <w:b/>
          <w:lang w:val="ru-RU"/>
        </w:rPr>
        <w:t xml:space="preserve">о предоставлении </w:t>
      </w:r>
      <w:r w:rsidR="000E0FC4">
        <w:rPr>
          <w:rFonts w:cs="Times New Roman"/>
          <w:b/>
          <w:lang w:val="ru-RU"/>
        </w:rPr>
        <w:t xml:space="preserve">мер государственной </w:t>
      </w:r>
      <w:r w:rsidRPr="00F62182">
        <w:rPr>
          <w:rFonts w:cs="Times New Roman"/>
          <w:b/>
          <w:lang w:val="ru-RU"/>
        </w:rPr>
        <w:t>поддержки</w:t>
      </w:r>
    </w:p>
    <w:p w:rsidR="00F62182" w:rsidRPr="00F62182" w:rsidRDefault="002B3857" w:rsidP="0067718F">
      <w:pPr>
        <w:pStyle w:val="a0"/>
        <w:ind w:firstLine="0"/>
        <w:jc w:val="center"/>
        <w:rPr>
          <w:rFonts w:cs="Times New Roman"/>
          <w:b/>
          <w:lang w:val="ru-RU"/>
        </w:rPr>
      </w:pPr>
      <w:r w:rsidRPr="00F62182">
        <w:rPr>
          <w:rFonts w:cs="Times New Roman"/>
          <w:b/>
          <w:lang w:val="ru-RU"/>
        </w:rPr>
        <w:t xml:space="preserve">субъектам малого и среднего предпринимательства </w:t>
      </w:r>
      <w:r w:rsidR="005D111B">
        <w:rPr>
          <w:rFonts w:cs="Times New Roman"/>
          <w:b/>
          <w:lang w:val="ru-RU"/>
        </w:rPr>
        <w:t>Республики Карелия</w:t>
      </w:r>
    </w:p>
    <w:p w:rsidR="00190AC6" w:rsidRPr="00F62182" w:rsidRDefault="00387B7D" w:rsidP="0067718F">
      <w:pPr>
        <w:pStyle w:val="a0"/>
        <w:ind w:firstLine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Центр</w:t>
      </w:r>
      <w:r w:rsidR="00563624">
        <w:rPr>
          <w:rFonts w:cs="Times New Roman"/>
          <w:lang w:val="ru-RU"/>
        </w:rPr>
        <w:t>ом</w:t>
      </w:r>
      <w:r>
        <w:rPr>
          <w:rFonts w:cs="Times New Roman"/>
          <w:lang w:val="ru-RU"/>
        </w:rPr>
        <w:t xml:space="preserve"> поддержки экспорта </w:t>
      </w:r>
      <w:r w:rsidR="005D111B">
        <w:rPr>
          <w:rFonts w:cs="Times New Roman"/>
          <w:lang w:val="ru-RU"/>
        </w:rPr>
        <w:t xml:space="preserve">АО «Корпорация развития Республики Карелия» </w:t>
      </w:r>
    </w:p>
    <w:p w:rsidR="00190AC6" w:rsidRPr="00F62182" w:rsidRDefault="00190AC6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F62182" w:rsidRPr="00F62182" w:rsidRDefault="00F62182" w:rsidP="00F62182">
      <w:pPr>
        <w:pStyle w:val="a0"/>
        <w:jc w:val="center"/>
        <w:rPr>
          <w:rFonts w:cs="Times New Roman"/>
          <w:lang w:val="ru-RU"/>
        </w:rPr>
      </w:pPr>
    </w:p>
    <w:p w:rsidR="00A13EA3" w:rsidRPr="00F62182" w:rsidRDefault="00A13EA3" w:rsidP="00F57F4B">
      <w:pPr>
        <w:pStyle w:val="a0"/>
        <w:ind w:firstLine="0"/>
        <w:rPr>
          <w:rFonts w:cs="Times New Roman"/>
          <w:lang w:val="ru-RU"/>
        </w:rPr>
      </w:pPr>
    </w:p>
    <w:p w:rsidR="00F62182" w:rsidRPr="00F62182" w:rsidRDefault="00F62182" w:rsidP="00387B7D">
      <w:pPr>
        <w:pStyle w:val="a0"/>
        <w:ind w:firstLine="0"/>
        <w:rPr>
          <w:rFonts w:cs="Times New Roman"/>
          <w:lang w:val="ru-RU"/>
        </w:rPr>
      </w:pPr>
    </w:p>
    <w:p w:rsidR="00F62182" w:rsidRDefault="002B3857" w:rsidP="0067718F">
      <w:pPr>
        <w:pStyle w:val="a0"/>
        <w:ind w:firstLine="0"/>
        <w:jc w:val="center"/>
        <w:rPr>
          <w:rFonts w:cs="Times New Roman"/>
          <w:b/>
          <w:lang w:val="ru-RU"/>
        </w:rPr>
      </w:pPr>
      <w:r w:rsidRPr="00F62182">
        <w:rPr>
          <w:rFonts w:cs="Times New Roman"/>
          <w:b/>
          <w:lang w:val="ru-RU"/>
        </w:rPr>
        <w:t xml:space="preserve">г. </w:t>
      </w:r>
      <w:r w:rsidR="00387B7D">
        <w:rPr>
          <w:rFonts w:cs="Times New Roman"/>
          <w:b/>
          <w:lang w:val="ru-RU"/>
        </w:rPr>
        <w:t>Петрозаводск</w:t>
      </w:r>
    </w:p>
    <w:p w:rsidR="00387B7D" w:rsidRPr="00DF05B7" w:rsidRDefault="00126145" w:rsidP="0067718F">
      <w:pPr>
        <w:pStyle w:val="a0"/>
        <w:ind w:firstLine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2019</w:t>
      </w:r>
    </w:p>
    <w:p w:rsidR="00190AC6" w:rsidRPr="00734FBB" w:rsidRDefault="002B3857" w:rsidP="00D15607">
      <w:pPr>
        <w:pStyle w:val="1"/>
        <w:rPr>
          <w:lang w:val="ru-RU"/>
        </w:rPr>
      </w:pPr>
      <w:r w:rsidRPr="00734FBB">
        <w:rPr>
          <w:lang w:val="ru-RU"/>
        </w:rPr>
        <w:lastRenderedPageBreak/>
        <w:t>Общие положения</w:t>
      </w:r>
      <w:r w:rsidR="00002E70">
        <w:rPr>
          <w:lang w:val="ru-RU"/>
        </w:rPr>
        <w:t>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1.1. Положение о предоставлении поддержки субъектам малого и среднего предпринимательства </w:t>
      </w:r>
      <w:r w:rsidR="009A77C9">
        <w:rPr>
          <w:rFonts w:cs="Times New Roman"/>
          <w:lang w:val="ru-RU"/>
        </w:rPr>
        <w:t>Республики Карелия</w:t>
      </w:r>
      <w:r w:rsidRPr="00734FBB">
        <w:rPr>
          <w:rFonts w:cs="Times New Roman"/>
          <w:lang w:val="ru-RU"/>
        </w:rPr>
        <w:t xml:space="preserve"> регламентирует порядок предоставления</w:t>
      </w:r>
      <w:r w:rsidR="000E0FC4">
        <w:rPr>
          <w:rFonts w:cs="Times New Roman"/>
          <w:lang w:val="ru-RU"/>
        </w:rPr>
        <w:t xml:space="preserve"> мер государственной</w:t>
      </w:r>
      <w:r w:rsidRPr="00734FBB">
        <w:rPr>
          <w:rFonts w:cs="Times New Roman"/>
          <w:lang w:val="ru-RU"/>
        </w:rPr>
        <w:t xml:space="preserve"> поддержки субъектам малого и среднего предпринимательства, зарегистрированным в установленном порядке на территории </w:t>
      </w:r>
      <w:r w:rsidR="00F76E8B">
        <w:rPr>
          <w:rFonts w:cs="Times New Roman"/>
          <w:lang w:val="ru-RU"/>
        </w:rPr>
        <w:t>Республики Карелия</w:t>
      </w:r>
      <w:r w:rsidRPr="00734FBB">
        <w:rPr>
          <w:rFonts w:cs="Times New Roman"/>
          <w:lang w:val="ru-RU"/>
        </w:rPr>
        <w:t xml:space="preserve">, </w:t>
      </w:r>
      <w:r w:rsidR="00F76E8B">
        <w:rPr>
          <w:rFonts w:cs="Times New Roman"/>
          <w:lang w:val="ru-RU"/>
        </w:rPr>
        <w:t>Центром поддержки экспорта АО «Корпорация развития Республики Карелия»</w:t>
      </w:r>
      <w:r w:rsidRPr="00734FBB">
        <w:rPr>
          <w:rFonts w:cs="Times New Roman"/>
          <w:lang w:val="ru-RU"/>
        </w:rPr>
        <w:t xml:space="preserve"> (далее — Центр).</w:t>
      </w:r>
    </w:p>
    <w:p w:rsidR="00190AC6" w:rsidRPr="00D15607" w:rsidRDefault="002B3857" w:rsidP="00734FBB">
      <w:pPr>
        <w:pStyle w:val="a0"/>
        <w:jc w:val="both"/>
        <w:rPr>
          <w:rFonts w:cs="Times New Roman"/>
          <w:lang w:val="ru-RU"/>
        </w:rPr>
      </w:pPr>
      <w:r w:rsidRPr="00D15607">
        <w:rPr>
          <w:rFonts w:cs="Times New Roman"/>
          <w:lang w:val="ru-RU"/>
        </w:rPr>
        <w:t>1.2. Нормативные документы</w:t>
      </w:r>
      <w:r w:rsidR="00D15607" w:rsidRPr="00D15607">
        <w:rPr>
          <w:rFonts w:cs="Times New Roman"/>
        </w:rPr>
        <w:t>:</w:t>
      </w:r>
    </w:p>
    <w:p w:rsidR="00190AC6" w:rsidRPr="004103F0" w:rsidRDefault="002B3857" w:rsidP="00780CD7">
      <w:pPr>
        <w:pStyle w:val="a0"/>
        <w:numPr>
          <w:ilvl w:val="0"/>
          <w:numId w:val="13"/>
        </w:numPr>
        <w:ind w:left="0" w:firstLine="0"/>
        <w:jc w:val="both"/>
        <w:rPr>
          <w:rFonts w:cs="Times New Roman"/>
          <w:lang w:val="ru-RU"/>
        </w:rPr>
      </w:pPr>
      <w:r w:rsidRPr="004103F0">
        <w:rPr>
          <w:rFonts w:cs="Times New Roman"/>
          <w:lang w:val="ru-RU"/>
        </w:rPr>
        <w:t>Государственная программа РФ "Развитие внешнеэкономической деятельности", утвержденная Постановлением Правительства Российской Федерации от 15 апреля 2014 г. №330;</w:t>
      </w:r>
    </w:p>
    <w:p w:rsidR="00190AC6" w:rsidRPr="004103F0" w:rsidRDefault="002B3857" w:rsidP="00780CD7">
      <w:pPr>
        <w:pStyle w:val="a0"/>
        <w:numPr>
          <w:ilvl w:val="0"/>
          <w:numId w:val="13"/>
        </w:numPr>
        <w:ind w:left="0" w:firstLine="0"/>
        <w:jc w:val="both"/>
        <w:rPr>
          <w:rFonts w:cs="Times New Roman"/>
          <w:lang w:val="ru-RU"/>
        </w:rPr>
      </w:pPr>
      <w:r w:rsidRPr="004103F0">
        <w:rPr>
          <w:rFonts w:cs="Times New Roman"/>
          <w:lang w:val="ru-RU"/>
        </w:rPr>
        <w:t>Государственная программа РФ "Экономическое развитие и инновационная экономика", утвержденная Постановлением Правительства Российской Федерации от 15 апреля 2014 г. М 316;</w:t>
      </w:r>
    </w:p>
    <w:p w:rsidR="00190AC6" w:rsidRPr="004103F0" w:rsidRDefault="002B3857" w:rsidP="00780CD7">
      <w:pPr>
        <w:pStyle w:val="a0"/>
        <w:numPr>
          <w:ilvl w:val="0"/>
          <w:numId w:val="13"/>
        </w:numPr>
        <w:ind w:left="0" w:firstLine="0"/>
        <w:jc w:val="both"/>
        <w:rPr>
          <w:rFonts w:cs="Times New Roman"/>
          <w:lang w:val="ru-RU"/>
        </w:rPr>
      </w:pPr>
      <w:r w:rsidRPr="004103F0">
        <w:rPr>
          <w:rFonts w:cs="Times New Roman"/>
          <w:lang w:val="ru-RU"/>
        </w:rPr>
        <w:t>Федеральный закон от 24.07.2007 г. № 209-ФЗ «О развитии малого и среднего предпринимательства в Российской Федерации»;</w:t>
      </w:r>
    </w:p>
    <w:p w:rsidR="00190AC6" w:rsidRPr="00F00C6F" w:rsidRDefault="002B3857" w:rsidP="00780CD7">
      <w:pPr>
        <w:pStyle w:val="a0"/>
        <w:numPr>
          <w:ilvl w:val="0"/>
          <w:numId w:val="13"/>
        </w:numPr>
        <w:ind w:left="0" w:firstLine="0"/>
        <w:jc w:val="both"/>
        <w:rPr>
          <w:rFonts w:cs="Times New Roman"/>
          <w:lang w:val="ru-RU"/>
        </w:rPr>
      </w:pPr>
      <w:r w:rsidRPr="00F00C6F">
        <w:rPr>
          <w:rFonts w:cs="Times New Roman"/>
          <w:lang w:val="ru-RU"/>
        </w:rPr>
        <w:t xml:space="preserve">Приказ Министерства экономического развития РФ от </w:t>
      </w:r>
      <w:r w:rsidR="000E0FC4" w:rsidRPr="00F00C6F">
        <w:rPr>
          <w:rFonts w:cs="Times New Roman"/>
          <w:lang w:val="ru-RU"/>
        </w:rPr>
        <w:t>14</w:t>
      </w:r>
      <w:r w:rsidRPr="00F00C6F">
        <w:rPr>
          <w:rFonts w:cs="Times New Roman"/>
          <w:lang w:val="ru-RU"/>
        </w:rPr>
        <w:t xml:space="preserve"> </w:t>
      </w:r>
      <w:r w:rsidR="000E0FC4" w:rsidRPr="00F00C6F">
        <w:rPr>
          <w:rFonts w:cs="Times New Roman"/>
          <w:lang w:val="ru-RU"/>
        </w:rPr>
        <w:t>февраля</w:t>
      </w:r>
      <w:r w:rsidRPr="00F00C6F">
        <w:rPr>
          <w:rFonts w:cs="Times New Roman"/>
          <w:lang w:val="ru-RU"/>
        </w:rPr>
        <w:t xml:space="preserve"> </w:t>
      </w:r>
      <w:r w:rsidR="000E0FC4" w:rsidRPr="00F00C6F">
        <w:rPr>
          <w:rFonts w:cs="Times New Roman"/>
          <w:lang w:val="ru-RU"/>
        </w:rPr>
        <w:t>2018 г. №</w:t>
      </w:r>
      <w:r w:rsidRPr="00F00C6F">
        <w:rPr>
          <w:rFonts w:cs="Times New Roman"/>
          <w:lang w:val="ru-RU"/>
        </w:rPr>
        <w:t xml:space="preserve">67 "Об утверждении </w:t>
      </w:r>
      <w:r w:rsidR="000E0FC4" w:rsidRPr="00F00C6F">
        <w:rPr>
          <w:rFonts w:cs="Times New Roman"/>
          <w:lang w:val="ru-RU"/>
        </w:rPr>
        <w:t>требований к реализации мероприятий субъектами Российской Федерации,</w:t>
      </w:r>
      <w:r w:rsidRPr="00F00C6F">
        <w:rPr>
          <w:rFonts w:cs="Times New Roman"/>
          <w:lang w:val="ru-RU"/>
        </w:rPr>
        <w:t xml:space="preserve">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</w:t>
      </w:r>
      <w:r w:rsidR="000E0FC4" w:rsidRPr="00F00C6F">
        <w:rPr>
          <w:rFonts w:cs="Times New Roman"/>
          <w:lang w:val="ru-RU"/>
        </w:rPr>
        <w:t>, а также на реализацию мероприятий по поддержке молодежного предпринимательства</w:t>
      </w:r>
      <w:r w:rsidRPr="00F00C6F">
        <w:rPr>
          <w:rFonts w:cs="Times New Roman"/>
          <w:lang w:val="ru-RU"/>
        </w:rPr>
        <w:t>, и требований к организациям, образующим инфраструктуру поддержки субъектов малого и среднего предпринимательства".</w:t>
      </w:r>
    </w:p>
    <w:p w:rsidR="000E0FC4" w:rsidRPr="00F00C6F" w:rsidRDefault="000E0FC4" w:rsidP="00780CD7">
      <w:pPr>
        <w:pStyle w:val="a0"/>
        <w:numPr>
          <w:ilvl w:val="0"/>
          <w:numId w:val="13"/>
        </w:numPr>
        <w:ind w:left="0" w:firstLine="0"/>
        <w:jc w:val="both"/>
        <w:rPr>
          <w:rFonts w:cs="Times New Roman"/>
          <w:lang w:val="ru-RU"/>
        </w:rPr>
      </w:pPr>
      <w:r w:rsidRPr="00F00C6F">
        <w:rPr>
          <w:rFonts w:cs="Times New Roman"/>
          <w:lang w:val="ru-RU"/>
        </w:rPr>
        <w:t>Государственная программа Республики Карелия «Экономическое развитие и инновационная экономика Республики Карелия», утвержденная постановлением Правительства Республики Карелия от 03.03.2014 года №49-П;</w:t>
      </w:r>
    </w:p>
    <w:p w:rsidR="00311015" w:rsidRPr="004103F0" w:rsidRDefault="000E0FC4" w:rsidP="00780CD7">
      <w:pPr>
        <w:pStyle w:val="a0"/>
        <w:numPr>
          <w:ilvl w:val="0"/>
          <w:numId w:val="13"/>
        </w:numPr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Приказ Министерства экономического развития и промышленности Республики Карелия от 28.04.2017 года №76-А;</w:t>
      </w:r>
    </w:p>
    <w:p w:rsidR="00190AC6" w:rsidRPr="00734FBB" w:rsidRDefault="002B3857" w:rsidP="00AE7030">
      <w:pPr>
        <w:pStyle w:val="a0"/>
        <w:ind w:firstLine="0"/>
        <w:jc w:val="both"/>
        <w:rPr>
          <w:rFonts w:cs="Times New Roman"/>
          <w:lang w:val="ru-RU"/>
        </w:rPr>
      </w:pPr>
      <w:r w:rsidRPr="00AE7030">
        <w:rPr>
          <w:rFonts w:cs="Times New Roman"/>
          <w:lang w:val="ru-RU"/>
        </w:rPr>
        <w:t>1.3. В настоящем Положении используются следующие определения и сокращения: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b/>
          <w:lang w:val="ru-RU"/>
        </w:rPr>
        <w:t>Субъекты МСП, (СМСП)</w:t>
      </w:r>
      <w:r w:rsidRPr="00734FBB">
        <w:rPr>
          <w:rFonts w:cs="Times New Roman"/>
          <w:lang w:val="ru-RU"/>
        </w:rPr>
        <w:t xml:space="preserve"> - субъекты малого и среднего предпринимательства </w:t>
      </w:r>
      <w:r w:rsidR="00FC7307">
        <w:rPr>
          <w:rFonts w:cs="Times New Roman"/>
          <w:lang w:val="ru-RU"/>
        </w:rPr>
        <w:t>Республики Карелия</w:t>
      </w:r>
      <w:r w:rsidRPr="00734FBB">
        <w:rPr>
          <w:rFonts w:cs="Times New Roman"/>
          <w:lang w:val="ru-RU"/>
        </w:rPr>
        <w:t>, в том числе экспортно</w:t>
      </w:r>
      <w:r w:rsidR="008A677C">
        <w:rPr>
          <w:rFonts w:cs="Times New Roman"/>
          <w:lang w:val="ru-RU"/>
        </w:rPr>
        <w:t>-</w:t>
      </w:r>
      <w:r w:rsidRPr="00734FBB">
        <w:rPr>
          <w:rFonts w:cs="Times New Roman"/>
          <w:lang w:val="ru-RU"/>
        </w:rPr>
        <w:t xml:space="preserve">ориентированные субъекты малого и среднего предпринимательства </w:t>
      </w:r>
      <w:r w:rsidR="00FC7307">
        <w:rPr>
          <w:rFonts w:cs="Times New Roman"/>
          <w:lang w:val="ru-RU"/>
        </w:rPr>
        <w:t>Республики Карелия,</w:t>
      </w:r>
      <w:r w:rsidRPr="00734FBB">
        <w:rPr>
          <w:rFonts w:cs="Times New Roman"/>
          <w:lang w:val="ru-RU"/>
        </w:rPr>
        <w:t xml:space="preserve"> под которыми понимаются зарегистрированные в соответствии с законодательством Российской Федерации на территории </w:t>
      </w:r>
      <w:r w:rsidR="00FC7307">
        <w:rPr>
          <w:rFonts w:cs="Times New Roman"/>
          <w:lang w:val="ru-RU"/>
        </w:rPr>
        <w:t>Республики Карелия</w:t>
      </w:r>
      <w:r w:rsidRPr="00734FBB">
        <w:rPr>
          <w:rFonts w:cs="Times New Roman"/>
          <w:lang w:val="ru-RU"/>
        </w:rPr>
        <w:t xml:space="preserve"> хозяйственные общества, хозяйственные партнерства.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соответствующие условиям, установленным статьей 4 Федерального закона от 24.07.2007 г. № 209-ФЗ «О развитии малого и среднего предпринимательства в Российской Федерации» и присутствующие в Едином реестре субъектов малого и среднего предпринимательства (</w:t>
      </w:r>
      <w:proofErr w:type="spellStart"/>
      <w:r w:rsidR="00734FBB" w:rsidRPr="00B5197D">
        <w:rPr>
          <w:rFonts w:cs="Times New Roman"/>
          <w:u w:val="single"/>
        </w:rPr>
        <w:t>rmsp</w:t>
      </w:r>
      <w:proofErr w:type="spellEnd"/>
      <w:r w:rsidR="00734FBB" w:rsidRPr="00B5197D">
        <w:rPr>
          <w:rFonts w:cs="Times New Roman"/>
          <w:u w:val="single"/>
          <w:lang w:val="ru-RU"/>
        </w:rPr>
        <w:t>.</w:t>
      </w:r>
      <w:proofErr w:type="spellStart"/>
      <w:r w:rsidR="00734FBB" w:rsidRPr="00B5197D">
        <w:rPr>
          <w:rFonts w:cs="Times New Roman"/>
          <w:u w:val="single"/>
        </w:rPr>
        <w:t>nalog</w:t>
      </w:r>
      <w:proofErr w:type="spellEnd"/>
      <w:r w:rsidR="00734FBB" w:rsidRPr="00B5197D">
        <w:rPr>
          <w:rFonts w:cs="Times New Roman"/>
          <w:u w:val="single"/>
          <w:lang w:val="ru-RU"/>
        </w:rPr>
        <w:t>.</w:t>
      </w:r>
      <w:proofErr w:type="spellStart"/>
      <w:r w:rsidR="00734FBB" w:rsidRPr="00B5197D">
        <w:rPr>
          <w:rFonts w:cs="Times New Roman"/>
          <w:u w:val="single"/>
        </w:rPr>
        <w:t>ru</w:t>
      </w:r>
      <w:proofErr w:type="spellEnd"/>
      <w:r w:rsidRPr="00734FBB">
        <w:rPr>
          <w:rFonts w:cs="Times New Roman"/>
          <w:lang w:val="ru-RU"/>
        </w:rPr>
        <w:t>).</w:t>
      </w:r>
    </w:p>
    <w:p w:rsidR="00190AC6" w:rsidRPr="00734FBB" w:rsidRDefault="00AE1C26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Экспортно ориентированный субъект</w:t>
      </w:r>
      <w:r w:rsidR="002B3857" w:rsidRPr="00AE73A8">
        <w:rPr>
          <w:rFonts w:cs="Times New Roman"/>
          <w:b/>
          <w:lang w:val="ru-RU"/>
        </w:rPr>
        <w:t xml:space="preserve"> МСП</w:t>
      </w:r>
      <w:r>
        <w:rPr>
          <w:rFonts w:cs="Times New Roman"/>
          <w:lang w:val="ru-RU"/>
        </w:rPr>
        <w:t xml:space="preserve"> -— субъект МСП,</w:t>
      </w:r>
      <w:r w:rsidR="002B3857" w:rsidRPr="00734FBB">
        <w:rPr>
          <w:rFonts w:cs="Times New Roman"/>
          <w:lang w:val="ru-RU"/>
        </w:rPr>
        <w:t xml:space="preserve"> обр</w:t>
      </w:r>
      <w:r>
        <w:rPr>
          <w:rFonts w:cs="Times New Roman"/>
          <w:lang w:val="ru-RU"/>
        </w:rPr>
        <w:t>атившийся в Центр за поддержкой, соответствующий</w:t>
      </w:r>
      <w:r w:rsidR="002B3857" w:rsidRPr="00734FBB">
        <w:rPr>
          <w:rFonts w:cs="Times New Roman"/>
          <w:lang w:val="ru-RU"/>
        </w:rPr>
        <w:t xml:space="preserve"> условиям и требованиям. установленным статьей 4 Федерального закона от 24.07.2007 г. № 209-ФЗ «О развитии малого и среднего </w:t>
      </w:r>
      <w:r w:rsidR="002B3857" w:rsidRPr="00734FBB">
        <w:rPr>
          <w:rFonts w:cs="Times New Roman"/>
          <w:lang w:val="ru-RU"/>
        </w:rPr>
        <w:lastRenderedPageBreak/>
        <w:t xml:space="preserve">предпринимательства </w:t>
      </w:r>
      <w:r>
        <w:rPr>
          <w:rFonts w:cs="Times New Roman"/>
          <w:lang w:val="ru-RU"/>
        </w:rPr>
        <w:t>в Российской Федерации», занятый</w:t>
      </w:r>
      <w:r w:rsidR="002B3857" w:rsidRPr="00734FBB">
        <w:rPr>
          <w:rFonts w:cs="Times New Roman"/>
          <w:lang w:val="ru-RU"/>
        </w:rPr>
        <w:t xml:space="preserve"> в секторе несыр</w:t>
      </w:r>
      <w:r>
        <w:rPr>
          <w:rFonts w:cs="Times New Roman"/>
          <w:lang w:val="ru-RU"/>
        </w:rPr>
        <w:t>ьевого экспорта, или планирующий</w:t>
      </w:r>
      <w:r w:rsidR="002B3857" w:rsidRPr="00734FBB">
        <w:rPr>
          <w:rFonts w:cs="Times New Roman"/>
          <w:lang w:val="ru-RU"/>
        </w:rPr>
        <w:t xml:space="preserve"> осуществлять экспортную деятельность.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AE73A8">
        <w:rPr>
          <w:rFonts w:cs="Times New Roman"/>
          <w:b/>
          <w:lang w:val="ru-RU"/>
        </w:rPr>
        <w:t>Межрегиональная бизнес-миссия</w:t>
      </w:r>
      <w:r w:rsidRPr="00734FBB">
        <w:rPr>
          <w:rFonts w:cs="Times New Roman"/>
          <w:lang w:val="ru-RU"/>
        </w:rPr>
        <w:t xml:space="preserve"> — коллективная поездка представителей не менее трех экспортно ориентированных СМСП в другие субъекты Российской Федерации с предваритель</w:t>
      </w:r>
      <w:r w:rsidR="005C3E13">
        <w:rPr>
          <w:rFonts w:cs="Times New Roman"/>
          <w:lang w:val="ru-RU"/>
        </w:rPr>
        <w:t>ной организационной подготовкой,</w:t>
      </w:r>
      <w:r w:rsidRPr="00734FBB">
        <w:rPr>
          <w:rFonts w:cs="Times New Roman"/>
          <w:lang w:val="ru-RU"/>
        </w:rPr>
        <w:t xml:space="preserve"> включающей определ</w:t>
      </w:r>
      <w:r w:rsidR="00277954">
        <w:rPr>
          <w:rFonts w:cs="Times New Roman"/>
          <w:lang w:val="ru-RU"/>
        </w:rPr>
        <w:t>ение потенциальных интересантов,</w:t>
      </w:r>
      <w:r w:rsidRPr="00734FBB">
        <w:rPr>
          <w:rFonts w:cs="Times New Roman"/>
          <w:lang w:val="ru-RU"/>
        </w:rPr>
        <w:t xml:space="preserve">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обратного отклика, подготовку необходимых презент</w:t>
      </w:r>
      <w:r w:rsidR="00E8469F">
        <w:rPr>
          <w:rFonts w:cs="Times New Roman"/>
          <w:lang w:val="ru-RU"/>
        </w:rPr>
        <w:t>ационных и рекламных материалов</w:t>
      </w:r>
      <w:r w:rsidRPr="00734FBB">
        <w:rPr>
          <w:rFonts w:cs="Times New Roman"/>
          <w:lang w:val="ru-RU"/>
        </w:rPr>
        <w:t xml:space="preserve"> и проведением двусторонних деловых переговоров, - в случае прибытия делегации иностранных предпринимателей в другой субъект Российской Федерации.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AE73A8">
        <w:rPr>
          <w:rFonts w:cs="Times New Roman"/>
          <w:b/>
          <w:lang w:val="ru-RU"/>
        </w:rPr>
        <w:t>Международная бизнес-миссия</w:t>
      </w:r>
      <w:r w:rsidRPr="00734FBB">
        <w:rPr>
          <w:rFonts w:cs="Times New Roman"/>
          <w:lang w:val="ru-RU"/>
        </w:rPr>
        <w:t xml:space="preserve"> — коллективная поездка представителей на менее трех экспортно ориентированных СМСП в иностранные государства с предварительной маркетинговой и орган</w:t>
      </w:r>
      <w:r w:rsidR="00376BE2">
        <w:rPr>
          <w:rFonts w:cs="Times New Roman"/>
          <w:lang w:val="ru-RU"/>
        </w:rPr>
        <w:t>изационной подготовкой,</w:t>
      </w:r>
      <w:r w:rsidRPr="00734FBB">
        <w:rPr>
          <w:rFonts w:cs="Times New Roman"/>
          <w:lang w:val="ru-RU"/>
        </w:rPr>
        <w:t xml:space="preserve"> включающей анализ условий выхода на определе</w:t>
      </w:r>
      <w:r w:rsidR="00376BE2">
        <w:rPr>
          <w:rFonts w:cs="Times New Roman"/>
          <w:lang w:val="ru-RU"/>
        </w:rPr>
        <w:t>нный сегмент иностранного рынка,</w:t>
      </w:r>
      <w:r w:rsidRPr="00734FBB">
        <w:rPr>
          <w:rFonts w:cs="Times New Roman"/>
          <w:lang w:val="ru-RU"/>
        </w:rPr>
        <w:t xml:space="preserve"> определение потенциальных интересантов.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</w:t>
      </w:r>
      <w:r w:rsidR="00376BE2">
        <w:rPr>
          <w:rFonts w:cs="Times New Roman"/>
          <w:lang w:val="ru-RU"/>
        </w:rPr>
        <w:t>ационных и рекламных материалов</w:t>
      </w:r>
      <w:r w:rsidRPr="00734FBB">
        <w:rPr>
          <w:rFonts w:cs="Times New Roman"/>
          <w:lang w:val="ru-RU"/>
        </w:rPr>
        <w:t xml:space="preserve"> и проведением двусторонних деловых переговоров.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AE73A8">
        <w:rPr>
          <w:rFonts w:cs="Times New Roman"/>
          <w:b/>
          <w:lang w:val="ru-RU"/>
        </w:rPr>
        <w:t xml:space="preserve">Реверсная бизнес-миссия (прием иностранной делегации на территории </w:t>
      </w:r>
      <w:r w:rsidR="00D24512">
        <w:rPr>
          <w:rFonts w:cs="Times New Roman"/>
          <w:b/>
          <w:lang w:val="ru-RU"/>
        </w:rPr>
        <w:t>Республики Карелия</w:t>
      </w:r>
      <w:r w:rsidRPr="00AE73A8">
        <w:rPr>
          <w:rFonts w:cs="Times New Roman"/>
          <w:b/>
          <w:lang w:val="ru-RU"/>
        </w:rPr>
        <w:t>)</w:t>
      </w:r>
      <w:r w:rsidRPr="00734FBB">
        <w:rPr>
          <w:rFonts w:cs="Times New Roman"/>
          <w:lang w:val="ru-RU"/>
        </w:rPr>
        <w:t xml:space="preserve"> — прием делегации, состоящей из иностранных субъектов предпринимательства, на территории </w:t>
      </w:r>
      <w:r w:rsidR="00D24512">
        <w:rPr>
          <w:rFonts w:cs="Times New Roman"/>
          <w:lang w:val="ru-RU"/>
        </w:rPr>
        <w:t>Республики Карелия</w:t>
      </w:r>
      <w:r w:rsidRPr="00734FBB">
        <w:rPr>
          <w:rFonts w:cs="Times New Roman"/>
          <w:lang w:val="ru-RU"/>
        </w:rPr>
        <w:t xml:space="preserve"> с целью организации встреч и переговоров между региональными субъектами предпринимательства и потенциальными иностранными покупателями товаров (раб</w:t>
      </w:r>
      <w:r w:rsidR="00CB6756">
        <w:rPr>
          <w:rFonts w:cs="Times New Roman"/>
          <w:lang w:val="ru-RU"/>
        </w:rPr>
        <w:t>от,</w:t>
      </w:r>
      <w:r w:rsidRPr="00734FBB">
        <w:rPr>
          <w:rFonts w:cs="Times New Roman"/>
          <w:lang w:val="ru-RU"/>
        </w:rPr>
        <w:t xml:space="preserve"> услуг), в том числе предоставление помещения для переговоров, техническое и лингвистич</w:t>
      </w:r>
      <w:r w:rsidR="00A46C7D">
        <w:rPr>
          <w:rFonts w:cs="Times New Roman"/>
          <w:lang w:val="ru-RU"/>
        </w:rPr>
        <w:t>еское сопровождение переговоров,</w:t>
      </w:r>
      <w:r w:rsidRPr="00734FBB">
        <w:rPr>
          <w:rFonts w:cs="Times New Roman"/>
          <w:lang w:val="ru-RU"/>
        </w:rPr>
        <w:t xml:space="preserve"> оплата расходов по проживанию и проезду иностранных партнеров к месту проведения переговоров.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6C5F77">
        <w:rPr>
          <w:rFonts w:cs="Times New Roman"/>
          <w:b/>
          <w:lang w:val="ru-RU"/>
        </w:rPr>
        <w:t>Семинар, круглый стол, вебинар и другие образовательные мероприятия</w:t>
      </w:r>
      <w:r w:rsidRPr="00734FBB">
        <w:rPr>
          <w:rFonts w:cs="Times New Roman"/>
          <w:lang w:val="ru-RU"/>
        </w:rPr>
        <w:t xml:space="preserve"> —публичные образовательные мероприятия по тематике экспортно</w:t>
      </w:r>
      <w:r w:rsidR="00A345C5">
        <w:rPr>
          <w:rFonts w:cs="Times New Roman"/>
          <w:lang w:val="ru-RU"/>
        </w:rPr>
        <w:t>й деятельности для субъектов МСП</w:t>
      </w:r>
      <w:r w:rsidRPr="00734FBB">
        <w:rPr>
          <w:rFonts w:cs="Times New Roman"/>
          <w:lang w:val="ru-RU"/>
        </w:rPr>
        <w:t>.</w:t>
      </w:r>
    </w:p>
    <w:p w:rsidR="00190AC6" w:rsidRPr="00734FBB" w:rsidRDefault="00054CC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Консультация</w:t>
      </w:r>
      <w:r w:rsidR="002B3857" w:rsidRPr="006C5F77"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— консультация</w:t>
      </w:r>
      <w:r w:rsidR="002B3857" w:rsidRPr="00734FBB">
        <w:rPr>
          <w:rFonts w:cs="Times New Roman"/>
          <w:lang w:val="ru-RU"/>
        </w:rPr>
        <w:t xml:space="preserve"> по вопросам, возникающим у субъектов МСП в ходе осуществления п</w:t>
      </w:r>
      <w:r w:rsidR="00A32DD8">
        <w:rPr>
          <w:rFonts w:cs="Times New Roman"/>
          <w:lang w:val="ru-RU"/>
        </w:rPr>
        <w:t>редпринимательской деятельности,</w:t>
      </w:r>
      <w:r w:rsidR="002B3857" w:rsidRPr="00734FBB">
        <w:rPr>
          <w:rFonts w:cs="Times New Roman"/>
          <w:lang w:val="ru-RU"/>
        </w:rPr>
        <w:t xml:space="preserve"> сотрудниками Центра и/или сторонними экспертами.</w:t>
      </w:r>
    </w:p>
    <w:p w:rsidR="00190AC6" w:rsidRPr="00734FBB" w:rsidRDefault="00054CC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Выставка</w:t>
      </w:r>
      <w:r w:rsidR="002B3857" w:rsidRPr="006C5F77"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— международная выставка, ярмарка, иное промоутерское мероприятие</w:t>
      </w:r>
      <w:r w:rsidR="002B3857" w:rsidRPr="00734FBB">
        <w:rPr>
          <w:rFonts w:cs="Times New Roman"/>
          <w:lang w:val="ru-RU"/>
        </w:rPr>
        <w:t xml:space="preserve"> на территории Российской Федерации и за рубежом.</w:t>
      </w:r>
    </w:p>
    <w:p w:rsidR="00190AC6" w:rsidRPr="00734FBB" w:rsidRDefault="00054CC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Маркетинговое исследование</w:t>
      </w:r>
      <w:r w:rsidR="002B3857" w:rsidRPr="00734FBB">
        <w:rPr>
          <w:rFonts w:cs="Times New Roman"/>
          <w:lang w:val="ru-RU"/>
        </w:rPr>
        <w:t xml:space="preserve"> — сбор, накопление и анализ данных о состоянии и тенденциях изменения рынков, сегментов и отдельных их участников и институтов, которые могут оказать влияние на положение компании или ее отдельных продуктов на рынке, являющиеся основанием для принятия маркетинговых и управленческих решений на предмет оценки перспектив вывода конкретного продукта субъекта МСП на зарубежный рынок.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200D54">
        <w:rPr>
          <w:rFonts w:cs="Times New Roman"/>
          <w:b/>
          <w:lang w:val="ru-RU"/>
        </w:rPr>
        <w:t>Создание и модернизация сайта</w:t>
      </w:r>
      <w:r w:rsidRPr="00734FBB">
        <w:rPr>
          <w:rFonts w:cs="Times New Roman"/>
          <w:lang w:val="ru-RU"/>
        </w:rPr>
        <w:t xml:space="preserve"> — создание или модернизация существующих сайтов экспортно</w:t>
      </w:r>
      <w:r w:rsidR="008A677C">
        <w:rPr>
          <w:rFonts w:cs="Times New Roman"/>
          <w:lang w:val="ru-RU"/>
        </w:rPr>
        <w:t>-</w:t>
      </w:r>
      <w:r w:rsidRPr="00734FBB">
        <w:rPr>
          <w:rFonts w:cs="Times New Roman"/>
          <w:lang w:val="ru-RU"/>
        </w:rPr>
        <w:t>ориентированных субъектов МСП, содержащих контактную информацию об организации, а также информацию о производимых ею товарах (работах услугах)</w:t>
      </w:r>
      <w:r w:rsidR="008A677C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в том числе на иностранном языке.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200D54">
        <w:rPr>
          <w:rFonts w:cs="Times New Roman"/>
          <w:b/>
          <w:lang w:val="ru-RU"/>
        </w:rPr>
        <w:lastRenderedPageBreak/>
        <w:t>Сертификация, стандартизация, необходимые разрешения, получение патентов</w:t>
      </w:r>
      <w:r w:rsidRPr="00734FBB">
        <w:rPr>
          <w:rFonts w:cs="Times New Roman"/>
          <w:lang w:val="ru-RU"/>
        </w:rPr>
        <w:t xml:space="preserve"> — приведение продукции в соответствие с требованиями, необходимыми для экспорта товаров (работ</w:t>
      </w:r>
      <w:r w:rsidR="008A677C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услуг). Содействие в обеспечении защиты интеллектуальной собственности, в т.ч. получении патентов на результат</w:t>
      </w:r>
      <w:r w:rsidR="00812D9D">
        <w:rPr>
          <w:rFonts w:cs="Times New Roman"/>
          <w:lang w:val="ru-RU"/>
        </w:rPr>
        <w:t>ы интеллектуальной деятельности</w:t>
      </w:r>
      <w:r w:rsidRPr="00734FBB">
        <w:rPr>
          <w:rFonts w:cs="Times New Roman"/>
          <w:lang w:val="ru-RU"/>
        </w:rPr>
        <w:t xml:space="preserve"> в Российской Федерации и за рубежом.</w:t>
      </w:r>
    </w:p>
    <w:p w:rsidR="00190AC6" w:rsidRPr="00734FBB" w:rsidRDefault="00054CC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Перевод</w:t>
      </w:r>
      <w:r w:rsidR="002B3857" w:rsidRPr="00200D54">
        <w:rPr>
          <w:rFonts w:cs="Times New Roman"/>
          <w:b/>
          <w:lang w:val="ru-RU"/>
        </w:rPr>
        <w:t xml:space="preserve"> и продвижение экспортного и инвестиционного предложения </w:t>
      </w:r>
      <w:r w:rsidR="002B3857" w:rsidRPr="00734FBB">
        <w:rPr>
          <w:rFonts w:cs="Times New Roman"/>
          <w:lang w:val="ru-RU"/>
        </w:rPr>
        <w:t>— подготовка и перевод на иностранные языки презентационных и других материалов СМСП в электронном и печатном виде, в том числе выполнение сотрудниками Центра переводов с русского на иностранные языки и/или с иностранных языков на русский язык материалов, связанных с осуществлением предпринимательской деятельности, объем которых не превышает 400 символов, и перевод которых не требует знаний профессиональной лексики. В ином случае (свыше 400 символов и при наличии профессиональной лексики), перевод осуществляется на условиях аутсорсинга посредством привлечения сторонних поставщиков услуг.</w:t>
      </w:r>
    </w:p>
    <w:p w:rsidR="00190AC6" w:rsidRPr="008F0AE8" w:rsidRDefault="002B3857" w:rsidP="00734FBB">
      <w:pPr>
        <w:pStyle w:val="a0"/>
        <w:jc w:val="both"/>
        <w:rPr>
          <w:rFonts w:cs="Times New Roman"/>
          <w:lang w:val="ru-RU"/>
        </w:rPr>
      </w:pPr>
      <w:r w:rsidRPr="008F0AE8">
        <w:rPr>
          <w:rFonts w:cs="Times New Roman"/>
          <w:lang w:val="ru-RU"/>
        </w:rPr>
        <w:t>1.4. Формы</w:t>
      </w:r>
      <w:r w:rsidR="002E16C4">
        <w:rPr>
          <w:rFonts w:cs="Times New Roman"/>
          <w:lang w:val="ru-RU"/>
        </w:rPr>
        <w:t xml:space="preserve"> поддержки, оказываемой Центром;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1.4.1. </w:t>
      </w:r>
      <w:r w:rsidR="004238AC">
        <w:rPr>
          <w:rFonts w:cs="Times New Roman"/>
          <w:lang w:val="ru-RU"/>
        </w:rPr>
        <w:t>И</w:t>
      </w:r>
      <w:r w:rsidRPr="00734FBB">
        <w:rPr>
          <w:rFonts w:cs="Times New Roman"/>
          <w:lang w:val="ru-RU"/>
        </w:rPr>
        <w:t>нформирование по вопросам экспортной деятельности;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1.4.2. К</w:t>
      </w:r>
      <w:r w:rsidR="002B3857" w:rsidRPr="00734FBB">
        <w:rPr>
          <w:rFonts w:cs="Times New Roman"/>
          <w:lang w:val="ru-RU"/>
        </w:rPr>
        <w:t xml:space="preserve">онсультирование по вопросам экспортной деятельности, в том числе посредством </w:t>
      </w:r>
      <w:r w:rsidR="002E16C4">
        <w:rPr>
          <w:rFonts w:cs="Times New Roman"/>
          <w:lang w:val="ru-RU"/>
        </w:rPr>
        <w:t>привлечения сторонних экспертов;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1.4.3. С</w:t>
      </w:r>
      <w:r w:rsidR="002B3857" w:rsidRPr="00734FBB">
        <w:rPr>
          <w:rFonts w:cs="Times New Roman"/>
          <w:lang w:val="ru-RU"/>
        </w:rPr>
        <w:t>одействие в формировании и продвижении экспортного и соответствующего инвестиционного предложения</w:t>
      </w:r>
      <w:r w:rsidR="008A677C"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в том числе в подготовке и переводе на иностранные языки през</w:t>
      </w:r>
      <w:r w:rsidR="00204740">
        <w:rPr>
          <w:rFonts w:cs="Times New Roman"/>
          <w:lang w:val="ru-RU"/>
        </w:rPr>
        <w:t>ентационных и других материалов;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1.4.5. О</w:t>
      </w:r>
      <w:r w:rsidR="002B3857" w:rsidRPr="00734FBB">
        <w:rPr>
          <w:rFonts w:cs="Times New Roman"/>
          <w:lang w:val="ru-RU"/>
        </w:rPr>
        <w:t xml:space="preserve">рганизация реверсных бизнес-миссий (приемов иностранных делегаций) -— организация встреч и переговоров с иностранными субъектами предпринимательской деятельности на территории </w:t>
      </w:r>
      <w:r w:rsidR="00204740">
        <w:rPr>
          <w:rFonts w:cs="Times New Roman"/>
          <w:lang w:val="ru-RU"/>
        </w:rPr>
        <w:t>Республики Карелия;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1.4.6. С</w:t>
      </w:r>
      <w:r w:rsidR="002B3857" w:rsidRPr="00734FBB">
        <w:rPr>
          <w:rFonts w:cs="Times New Roman"/>
          <w:lang w:val="ru-RU"/>
        </w:rPr>
        <w:t>оздание и (или) модернизация сайта экспортно</w:t>
      </w:r>
      <w:r w:rsidR="008A677C">
        <w:rPr>
          <w:rFonts w:cs="Times New Roman"/>
          <w:lang w:val="ru-RU"/>
        </w:rPr>
        <w:t>-</w:t>
      </w:r>
      <w:r w:rsidR="002B3857" w:rsidRPr="00734FBB">
        <w:rPr>
          <w:rFonts w:cs="Times New Roman"/>
          <w:lang w:val="ru-RU"/>
        </w:rPr>
        <w:t>ориентированного субъекта МСП в информационно-телекоммуникационной сети "Интернет", содержащего — контакт</w:t>
      </w:r>
      <w:r w:rsidR="008B1AB5">
        <w:rPr>
          <w:rFonts w:cs="Times New Roman"/>
          <w:lang w:val="ru-RU"/>
        </w:rPr>
        <w:t>ную информацию о таком субъекте,</w:t>
      </w:r>
      <w:r w:rsidR="002B3857" w:rsidRPr="00734FBB">
        <w:rPr>
          <w:rFonts w:cs="Times New Roman"/>
          <w:lang w:val="ru-RU"/>
        </w:rPr>
        <w:t xml:space="preserve"> а также информацию о производимых </w:t>
      </w:r>
      <w:r w:rsidR="00C34C26">
        <w:rPr>
          <w:rFonts w:cs="Times New Roman"/>
          <w:lang w:val="ru-RU"/>
        </w:rPr>
        <w:t>им товарах (выполняемых работах,</w:t>
      </w:r>
      <w:r w:rsidR="002B3857" w:rsidRPr="00734FBB">
        <w:rPr>
          <w:rFonts w:cs="Times New Roman"/>
          <w:lang w:val="ru-RU"/>
        </w:rPr>
        <w:t xml:space="preserve"> оказываемых услугах)</w:t>
      </w:r>
      <w:r w:rsidR="008A677C"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в том числе на иностранном языке;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1.4.7</w:t>
      </w:r>
      <w:r w:rsidR="004238AC">
        <w:rPr>
          <w:rFonts w:cs="Times New Roman"/>
          <w:lang w:val="ru-RU"/>
        </w:rPr>
        <w:t>. С</w:t>
      </w:r>
      <w:r w:rsidRPr="00734FBB">
        <w:rPr>
          <w:rFonts w:cs="Times New Roman"/>
          <w:lang w:val="ru-RU"/>
        </w:rPr>
        <w:t>одействие в организации участи</w:t>
      </w:r>
      <w:r w:rsidR="000B2550">
        <w:rPr>
          <w:rFonts w:cs="Times New Roman"/>
          <w:lang w:val="ru-RU"/>
        </w:rPr>
        <w:t>я экспортно</w:t>
      </w:r>
      <w:r w:rsidR="008A677C">
        <w:rPr>
          <w:rFonts w:cs="Times New Roman"/>
          <w:lang w:val="ru-RU"/>
        </w:rPr>
        <w:t>-</w:t>
      </w:r>
      <w:r w:rsidR="000B2550">
        <w:rPr>
          <w:rFonts w:cs="Times New Roman"/>
          <w:lang w:val="ru-RU"/>
        </w:rPr>
        <w:t>ориентированных СМСП</w:t>
      </w:r>
      <w:r w:rsidRPr="00734FBB">
        <w:rPr>
          <w:rFonts w:cs="Times New Roman"/>
          <w:lang w:val="ru-RU"/>
        </w:rPr>
        <w:t xml:space="preserve"> в международных </w:t>
      </w:r>
      <w:proofErr w:type="spellStart"/>
      <w:r w:rsidRPr="00734FBB">
        <w:rPr>
          <w:rFonts w:cs="Times New Roman"/>
          <w:lang w:val="ru-RU"/>
        </w:rPr>
        <w:t>выставочно</w:t>
      </w:r>
      <w:proofErr w:type="spellEnd"/>
      <w:r w:rsidRPr="00734FBB">
        <w:rPr>
          <w:rFonts w:cs="Times New Roman"/>
          <w:lang w:val="ru-RU"/>
        </w:rPr>
        <w:t xml:space="preserve">-ярмарочных и </w:t>
      </w:r>
      <w:proofErr w:type="spellStart"/>
      <w:r w:rsidRPr="00734FBB">
        <w:rPr>
          <w:rFonts w:cs="Times New Roman"/>
          <w:lang w:val="ru-RU"/>
        </w:rPr>
        <w:t>конгрессных</w:t>
      </w:r>
      <w:proofErr w:type="spellEnd"/>
      <w:r w:rsidRPr="00734FBB">
        <w:rPr>
          <w:rFonts w:cs="Times New Roman"/>
          <w:lang w:val="ru-RU"/>
        </w:rPr>
        <w:t xml:space="preserve"> мероприятиях на территории Российской Федерации и за рубежом;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1.4.8. О</w:t>
      </w:r>
      <w:r w:rsidR="002B3857" w:rsidRPr="00734FBB">
        <w:rPr>
          <w:rFonts w:cs="Times New Roman"/>
          <w:lang w:val="ru-RU"/>
        </w:rPr>
        <w:t>рганизация вебинаров, круглых столов, конференций, форумов, семинаров</w:t>
      </w:r>
      <w:r w:rsidR="008A677C"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мастер- классов и иных публичных мероприятий по тематике экспортной деятельности для субъектов малого и среднего предпринимательства;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1.4.9. С</w:t>
      </w:r>
      <w:r w:rsidR="002B3857" w:rsidRPr="00734FBB">
        <w:rPr>
          <w:rFonts w:cs="Times New Roman"/>
          <w:lang w:val="ru-RU"/>
        </w:rPr>
        <w:t>одействие в организации участи</w:t>
      </w:r>
      <w:r w:rsidR="00DB7A6A">
        <w:rPr>
          <w:rFonts w:cs="Times New Roman"/>
          <w:lang w:val="ru-RU"/>
        </w:rPr>
        <w:t>я экспортно ориентированных СМСП</w:t>
      </w:r>
      <w:r w:rsidR="002B3857" w:rsidRPr="00734FBB">
        <w:rPr>
          <w:rFonts w:cs="Times New Roman"/>
          <w:lang w:val="ru-RU"/>
        </w:rPr>
        <w:t xml:space="preserve"> в международных бизнес-миссиях;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1.4.10. С</w:t>
      </w:r>
      <w:r w:rsidR="002B3857" w:rsidRPr="00734FBB">
        <w:rPr>
          <w:rFonts w:cs="Times New Roman"/>
          <w:lang w:val="ru-RU"/>
        </w:rPr>
        <w:t>одействие в организации участия экспортно ориентированных СМСП в межрегиональных бизнес-миссиях;</w:t>
      </w:r>
    </w:p>
    <w:p w:rsidR="00190AC6" w:rsidRPr="00734FBB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1.4.11. С</w:t>
      </w:r>
      <w:r w:rsidR="002B3857" w:rsidRPr="00734FBB">
        <w:rPr>
          <w:rFonts w:cs="Times New Roman"/>
          <w:lang w:val="ru-RU"/>
        </w:rPr>
        <w:t>одейст</w:t>
      </w:r>
      <w:r w:rsidR="00537393">
        <w:rPr>
          <w:rFonts w:cs="Times New Roman"/>
          <w:lang w:val="ru-RU"/>
        </w:rPr>
        <w:t>вие в приведении товаров (работ,</w:t>
      </w:r>
      <w:r w:rsidR="002B3857" w:rsidRPr="00734FBB">
        <w:rPr>
          <w:rFonts w:cs="Times New Roman"/>
          <w:lang w:val="ru-RU"/>
        </w:rPr>
        <w:t xml:space="preserve"> услуг) в соответствие с требованиями, необходимыми для экспорта товаров (работ, услуг);</w:t>
      </w:r>
    </w:p>
    <w:p w:rsidR="009348CA" w:rsidRPr="006C07E2" w:rsidRDefault="004238AC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1</w:t>
      </w:r>
      <w:r w:rsidR="009348CA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4.12. С</w:t>
      </w:r>
      <w:r w:rsidR="002B3857" w:rsidRPr="00734FBB">
        <w:rPr>
          <w:rFonts w:cs="Times New Roman"/>
          <w:lang w:val="ru-RU"/>
        </w:rPr>
        <w:t xml:space="preserve">одействие в обеспечении защиты и оформлении прав на результаты интеллектуальной деятельности в Российской Федерации и за рубежом,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</w:t>
      </w:r>
      <w:r w:rsidR="004C7DEC">
        <w:rPr>
          <w:rFonts w:cs="Times New Roman"/>
          <w:lang w:val="ru-RU"/>
        </w:rPr>
        <w:t>экспортно</w:t>
      </w:r>
      <w:r w:rsidR="008A677C">
        <w:rPr>
          <w:rFonts w:cs="Times New Roman"/>
          <w:lang w:val="ru-RU"/>
        </w:rPr>
        <w:t>-</w:t>
      </w:r>
      <w:r w:rsidR="004C7DEC">
        <w:rPr>
          <w:rFonts w:cs="Times New Roman"/>
          <w:lang w:val="ru-RU"/>
        </w:rPr>
        <w:t>ориентированных СМСП</w:t>
      </w:r>
      <w:r w:rsidR="002B3857" w:rsidRPr="00734FBB">
        <w:rPr>
          <w:rFonts w:cs="Times New Roman"/>
          <w:lang w:val="ru-RU"/>
        </w:rPr>
        <w:t xml:space="preserve">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</w:t>
      </w:r>
      <w:r w:rsidR="002B3857" w:rsidRPr="006C07E2">
        <w:rPr>
          <w:rFonts w:cs="Times New Roman"/>
          <w:lang w:val="ru-RU"/>
        </w:rPr>
        <w:t>выявления и отбора объектов лицензий, приобретения патента</w:t>
      </w:r>
      <w:r w:rsidR="006C07E2" w:rsidRPr="006C07E2">
        <w:rPr>
          <w:rFonts w:cs="Times New Roman"/>
          <w:lang w:val="ru-RU"/>
        </w:rPr>
        <w:t>;</w:t>
      </w:r>
    </w:p>
    <w:p w:rsidR="00190AC6" w:rsidRPr="006C07E2" w:rsidRDefault="009348CA" w:rsidP="00734FBB">
      <w:pPr>
        <w:pStyle w:val="a0"/>
        <w:jc w:val="both"/>
        <w:rPr>
          <w:rFonts w:cs="Times New Roman"/>
          <w:lang w:val="ru-RU"/>
        </w:rPr>
      </w:pPr>
      <w:r w:rsidRPr="006C07E2">
        <w:rPr>
          <w:rFonts w:cs="Times New Roman"/>
          <w:lang w:val="ru-RU"/>
        </w:rPr>
        <w:t>1.</w:t>
      </w:r>
      <w:r w:rsidR="002B3857" w:rsidRPr="006C07E2">
        <w:rPr>
          <w:rFonts w:cs="Times New Roman"/>
          <w:lang w:val="ru-RU"/>
        </w:rPr>
        <w:t xml:space="preserve">4.13. </w:t>
      </w:r>
      <w:r w:rsidR="008C15DC" w:rsidRPr="006C07E2">
        <w:rPr>
          <w:rFonts w:cs="Times New Roman"/>
          <w:lang w:val="ru-RU"/>
        </w:rPr>
        <w:t>С</w:t>
      </w:r>
      <w:r w:rsidR="002B3857" w:rsidRPr="006C07E2">
        <w:rPr>
          <w:rFonts w:cs="Times New Roman"/>
          <w:lang w:val="ru-RU"/>
        </w:rPr>
        <w:t>одействие в проведении маркетинговых исследований по выводу конкретного продукта экспортно</w:t>
      </w:r>
      <w:r w:rsidR="008A677C">
        <w:rPr>
          <w:rFonts w:cs="Times New Roman"/>
          <w:lang w:val="ru-RU"/>
        </w:rPr>
        <w:t>-</w:t>
      </w:r>
      <w:r w:rsidR="002B3857" w:rsidRPr="006C07E2">
        <w:rPr>
          <w:rFonts w:cs="Times New Roman"/>
          <w:lang w:val="ru-RU"/>
        </w:rPr>
        <w:t>ориентированного су</w:t>
      </w:r>
      <w:r w:rsidR="009E6F15" w:rsidRPr="006C07E2">
        <w:rPr>
          <w:rFonts w:cs="Times New Roman"/>
          <w:lang w:val="ru-RU"/>
        </w:rPr>
        <w:t>бъекта МСП на иностранный рынок;</w:t>
      </w:r>
    </w:p>
    <w:p w:rsidR="006C07E2" w:rsidRDefault="006C07E2" w:rsidP="00734FBB">
      <w:pPr>
        <w:pStyle w:val="a0"/>
        <w:jc w:val="both"/>
        <w:rPr>
          <w:rFonts w:cs="Times New Roman"/>
          <w:lang w:val="ru-RU"/>
        </w:rPr>
      </w:pPr>
      <w:r w:rsidRPr="006C07E2">
        <w:rPr>
          <w:rFonts w:cs="Times New Roman"/>
          <w:lang w:val="ru-RU"/>
        </w:rPr>
        <w:t>1.4.14. Содействие участию экспортно</w:t>
      </w:r>
      <w:r w:rsidR="008A677C">
        <w:rPr>
          <w:rFonts w:cs="Times New Roman"/>
          <w:lang w:val="ru-RU"/>
        </w:rPr>
        <w:t>-</w:t>
      </w:r>
      <w:r w:rsidRPr="006C07E2">
        <w:rPr>
          <w:rFonts w:cs="Times New Roman"/>
          <w:lang w:val="ru-RU"/>
        </w:rPr>
        <w:t>ориентированн</w:t>
      </w:r>
      <w:r>
        <w:rPr>
          <w:rFonts w:cs="Times New Roman"/>
          <w:lang w:val="ru-RU"/>
        </w:rPr>
        <w:t>ых</w:t>
      </w:r>
      <w:r w:rsidRPr="006C07E2">
        <w:rPr>
          <w:rFonts w:cs="Times New Roman"/>
          <w:lang w:val="ru-RU"/>
        </w:rPr>
        <w:t xml:space="preserve"> субъектов МСП в электронных форматах торговли</w:t>
      </w:r>
      <w:r>
        <w:rPr>
          <w:rFonts w:cs="Times New Roman"/>
          <w:lang w:val="ru-RU"/>
        </w:rPr>
        <w:t>;</w:t>
      </w:r>
    </w:p>
    <w:p w:rsidR="006C07E2" w:rsidRPr="006C07E2" w:rsidRDefault="006C07E2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1.4.15. Содействие по о</w:t>
      </w:r>
      <w:r w:rsidRPr="006C07E2">
        <w:rPr>
          <w:rFonts w:cs="Times New Roman"/>
          <w:lang w:val="ru-RU"/>
        </w:rPr>
        <w:t>рганизаци</w:t>
      </w:r>
      <w:r>
        <w:rPr>
          <w:rFonts w:cs="Times New Roman"/>
          <w:lang w:val="ru-RU"/>
        </w:rPr>
        <w:t>и</w:t>
      </w:r>
      <w:r w:rsidRPr="006C07E2">
        <w:rPr>
          <w:rFonts w:cs="Times New Roman"/>
          <w:lang w:val="ru-RU"/>
        </w:rPr>
        <w:t xml:space="preserve"> участи</w:t>
      </w:r>
      <w:r>
        <w:rPr>
          <w:rFonts w:cs="Times New Roman"/>
          <w:lang w:val="ru-RU"/>
        </w:rPr>
        <w:t xml:space="preserve">я </w:t>
      </w:r>
      <w:r w:rsidRPr="006C07E2">
        <w:rPr>
          <w:rFonts w:cs="Times New Roman"/>
          <w:lang w:val="ru-RU"/>
        </w:rPr>
        <w:t>экспортно</w:t>
      </w:r>
      <w:r w:rsidR="008A677C">
        <w:rPr>
          <w:rFonts w:cs="Times New Roman"/>
          <w:lang w:val="ru-RU"/>
        </w:rPr>
        <w:t>-</w:t>
      </w:r>
      <w:r w:rsidRPr="006C07E2">
        <w:rPr>
          <w:rFonts w:cs="Times New Roman"/>
          <w:lang w:val="ru-RU"/>
        </w:rPr>
        <w:t>ориентированн</w:t>
      </w:r>
      <w:r>
        <w:rPr>
          <w:rFonts w:cs="Times New Roman"/>
          <w:lang w:val="ru-RU"/>
        </w:rPr>
        <w:t>ых</w:t>
      </w:r>
      <w:r w:rsidRPr="006C07E2">
        <w:rPr>
          <w:rFonts w:cs="Times New Roman"/>
          <w:lang w:val="ru-RU"/>
        </w:rPr>
        <w:t xml:space="preserve"> субъектов МСП в акселерационных программах по развитию экспортной деятельности.</w:t>
      </w:r>
    </w:p>
    <w:p w:rsidR="00190AC6" w:rsidRDefault="002B3857" w:rsidP="00734FBB">
      <w:pPr>
        <w:pStyle w:val="a0"/>
        <w:jc w:val="both"/>
        <w:rPr>
          <w:rFonts w:cs="Times New Roman"/>
          <w:lang w:val="ru-RU"/>
        </w:rPr>
      </w:pPr>
      <w:r w:rsidRPr="006C07E2">
        <w:rPr>
          <w:rFonts w:cs="Times New Roman"/>
          <w:lang w:val="ru-RU"/>
        </w:rPr>
        <w:t xml:space="preserve">1.5. Услуги, указанные в </w:t>
      </w:r>
      <w:proofErr w:type="spellStart"/>
      <w:r w:rsidRPr="006C07E2">
        <w:rPr>
          <w:rFonts w:cs="Times New Roman"/>
          <w:lang w:val="ru-RU"/>
        </w:rPr>
        <w:t>п.п</w:t>
      </w:r>
      <w:proofErr w:type="spellEnd"/>
      <w:r w:rsidRPr="006C07E2">
        <w:rPr>
          <w:rFonts w:cs="Times New Roman"/>
          <w:lang w:val="ru-RU"/>
        </w:rPr>
        <w:t>. 1.4.1 - 1.4.5, 1.4.7 — 1.4.10</w:t>
      </w:r>
      <w:r w:rsidR="00AB2262">
        <w:rPr>
          <w:rFonts w:cs="Times New Roman"/>
          <w:lang w:val="ru-RU"/>
        </w:rPr>
        <w:t>,</w:t>
      </w:r>
      <w:r w:rsidRPr="006C07E2">
        <w:rPr>
          <w:rFonts w:cs="Times New Roman"/>
          <w:lang w:val="ru-RU"/>
        </w:rPr>
        <w:t xml:space="preserve"> 1.4.1</w:t>
      </w:r>
      <w:r w:rsidR="00AB2262">
        <w:rPr>
          <w:rFonts w:cs="Times New Roman"/>
          <w:lang w:val="ru-RU"/>
        </w:rPr>
        <w:t xml:space="preserve">4 </w:t>
      </w:r>
      <w:r w:rsidRPr="006C07E2">
        <w:rPr>
          <w:rFonts w:cs="Times New Roman"/>
          <w:lang w:val="ru-RU"/>
        </w:rPr>
        <w:t>настоящего Положения. предоставляются экспортно</w:t>
      </w:r>
      <w:r w:rsidR="008A677C">
        <w:rPr>
          <w:rFonts w:cs="Times New Roman"/>
          <w:lang w:val="ru-RU"/>
        </w:rPr>
        <w:t>-</w:t>
      </w:r>
      <w:r w:rsidRPr="006C07E2">
        <w:rPr>
          <w:rFonts w:cs="Times New Roman"/>
          <w:lang w:val="ru-RU"/>
        </w:rPr>
        <w:t xml:space="preserve">ориентированным СМСП </w:t>
      </w:r>
      <w:r w:rsidR="00BE1B4E" w:rsidRPr="006C07E2">
        <w:rPr>
          <w:rFonts w:cs="Times New Roman"/>
          <w:lang w:val="ru-RU"/>
        </w:rPr>
        <w:t>Республики Карелия</w:t>
      </w:r>
      <w:r w:rsidRPr="006C07E2">
        <w:rPr>
          <w:rFonts w:cs="Times New Roman"/>
          <w:lang w:val="ru-RU"/>
        </w:rPr>
        <w:t xml:space="preserve"> на безвозмездной основе в пределах лимитов сумм, установленных согласованными направлениями</w:t>
      </w:r>
      <w:r w:rsidRPr="00734FBB">
        <w:rPr>
          <w:rFonts w:cs="Times New Roman"/>
          <w:lang w:val="ru-RU"/>
        </w:rPr>
        <w:t xml:space="preserve"> расходования субсидии федерального бюджета и бюджета субъекта Российской Федерации на финансир</w:t>
      </w:r>
      <w:r w:rsidR="00490DE0">
        <w:rPr>
          <w:rFonts w:cs="Times New Roman"/>
          <w:lang w:val="ru-RU"/>
        </w:rPr>
        <w:t>ование Ц</w:t>
      </w:r>
      <w:r w:rsidRPr="00734FBB">
        <w:rPr>
          <w:rFonts w:cs="Times New Roman"/>
          <w:lang w:val="ru-RU"/>
        </w:rPr>
        <w:t xml:space="preserve">ентра </w:t>
      </w:r>
      <w:r w:rsidR="00490DE0">
        <w:rPr>
          <w:rFonts w:cs="Times New Roman"/>
          <w:lang w:val="ru-RU"/>
        </w:rPr>
        <w:t xml:space="preserve">на </w:t>
      </w:r>
      <w:r w:rsidRPr="00734FBB">
        <w:rPr>
          <w:rFonts w:cs="Times New Roman"/>
          <w:lang w:val="ru-RU"/>
        </w:rPr>
        <w:t xml:space="preserve">соответствующий календарный год. Услуги, указанные в </w:t>
      </w:r>
      <w:proofErr w:type="spellStart"/>
      <w:r w:rsidRPr="00734FBB">
        <w:rPr>
          <w:rFonts w:cs="Times New Roman"/>
          <w:lang w:val="ru-RU"/>
        </w:rPr>
        <w:t>п.п</w:t>
      </w:r>
      <w:proofErr w:type="spellEnd"/>
      <w:r w:rsidRPr="00734FBB">
        <w:rPr>
          <w:rFonts w:cs="Times New Roman"/>
          <w:lang w:val="ru-RU"/>
        </w:rPr>
        <w:t>. 1.4.9, 1.4.10. и 1.4.12. настоящего Положения, предоставляются экспортно</w:t>
      </w:r>
      <w:r w:rsidR="008A677C">
        <w:rPr>
          <w:rFonts w:cs="Times New Roman"/>
          <w:lang w:val="ru-RU"/>
        </w:rPr>
        <w:t>-</w:t>
      </w:r>
      <w:r w:rsidRPr="00734FBB">
        <w:rPr>
          <w:rFonts w:cs="Times New Roman"/>
          <w:lang w:val="ru-RU"/>
        </w:rPr>
        <w:t>ориентированному СМСП на безвозмездной основе не чаще одного раза в течение соответствующего календарного года. Услуги, указанные в подпунктах 1.4.6., 1.4.11</w:t>
      </w:r>
      <w:r w:rsidR="00AB2262">
        <w:rPr>
          <w:rFonts w:cs="Times New Roman"/>
          <w:lang w:val="ru-RU"/>
        </w:rPr>
        <w:t>-</w:t>
      </w:r>
      <w:r w:rsidR="00AB2262" w:rsidRPr="00AB2262">
        <w:rPr>
          <w:rFonts w:cs="Times New Roman"/>
          <w:lang w:val="ru-RU"/>
        </w:rPr>
        <w:t xml:space="preserve">1.4.13, 1.4.15 </w:t>
      </w:r>
      <w:r w:rsidRPr="00734FBB">
        <w:rPr>
          <w:rFonts w:cs="Times New Roman"/>
          <w:lang w:val="ru-RU"/>
        </w:rPr>
        <w:t>настоящего Положения и другие услуги, не указанные в пункте 1.4. настоящего Положения, предоставляются экспортно</w:t>
      </w:r>
      <w:r w:rsidR="008A677C">
        <w:rPr>
          <w:rFonts w:cs="Times New Roman"/>
          <w:lang w:val="ru-RU"/>
        </w:rPr>
        <w:t>-</w:t>
      </w:r>
      <w:r w:rsidRPr="00734FBB">
        <w:rPr>
          <w:rFonts w:cs="Times New Roman"/>
          <w:lang w:val="ru-RU"/>
        </w:rPr>
        <w:t xml:space="preserve">ориентированному СМСП на полностью платной основе или на условиях софинансирования в пределах лимитов сумм, установленных согласованными направлениями расходования субсидии федерального бюджета и бюджета субъекта Российской Федерации на финансирование </w:t>
      </w:r>
      <w:r w:rsidR="007E7784">
        <w:rPr>
          <w:rFonts w:cs="Times New Roman"/>
          <w:lang w:val="ru-RU"/>
        </w:rPr>
        <w:t>Центра</w:t>
      </w:r>
      <w:r w:rsidRPr="00734FBB">
        <w:rPr>
          <w:rFonts w:cs="Times New Roman"/>
          <w:lang w:val="ru-RU"/>
        </w:rPr>
        <w:t xml:space="preserve"> на соответствующий календарный год.</w:t>
      </w:r>
    </w:p>
    <w:p w:rsidR="000A2A8B" w:rsidRPr="000A2A8B" w:rsidRDefault="000A2A8B" w:rsidP="000A2A8B">
      <w:pPr>
        <w:pStyle w:val="a0"/>
        <w:jc w:val="both"/>
        <w:rPr>
          <w:lang w:val="ru-RU"/>
        </w:rPr>
      </w:pPr>
      <w:r>
        <w:rPr>
          <w:rFonts w:cs="Times New Roman"/>
          <w:lang w:val="ru-RU"/>
        </w:rPr>
        <w:t xml:space="preserve">1.5.1. </w:t>
      </w:r>
      <w:r w:rsidRPr="000A2A8B">
        <w:rPr>
          <w:lang w:val="ru-RU"/>
        </w:rPr>
        <w:t>Государственная поддержка предоставляется при условии соответствия субъектов малого/среднего предпринимательства следующим требованиям:</w:t>
      </w:r>
    </w:p>
    <w:p w:rsidR="000A2A8B" w:rsidRPr="000A2A8B" w:rsidRDefault="000A2A8B" w:rsidP="000A2A8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1.5.1.1.</w:t>
      </w:r>
      <w:r w:rsidRPr="000A2A8B">
        <w:rPr>
          <w:lang w:val="ru-RU"/>
        </w:rPr>
        <w:t xml:space="preserve"> Отсутствие у субъекта малого/среднего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A2A8B" w:rsidRPr="000A2A8B" w:rsidRDefault="000A2A8B" w:rsidP="000A2A8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1.5.1.2.</w:t>
      </w:r>
      <w:r w:rsidRPr="000A2A8B">
        <w:rPr>
          <w:lang w:val="ru-RU"/>
        </w:rPr>
        <w:t xml:space="preserve"> Отсутствие у </w:t>
      </w:r>
      <w:bookmarkStart w:id="0" w:name="_Hlk5887610"/>
      <w:r w:rsidRPr="000A2A8B">
        <w:rPr>
          <w:lang w:val="ru-RU"/>
        </w:rPr>
        <w:t xml:space="preserve">субъекта малого/среднего предпринимательства </w:t>
      </w:r>
      <w:bookmarkEnd w:id="0"/>
      <w:r w:rsidRPr="000A2A8B">
        <w:rPr>
          <w:lang w:val="ru-RU"/>
        </w:rPr>
        <w:t>просроченной задолженности по возврату в бюджет Республики Карелия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Карелия.</w:t>
      </w:r>
    </w:p>
    <w:p w:rsidR="000A2A8B" w:rsidRPr="000A2A8B" w:rsidRDefault="000A2A8B" w:rsidP="000A2A8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1.5.1.3.</w:t>
      </w:r>
      <w:r w:rsidRPr="000A2A8B">
        <w:rPr>
          <w:lang w:val="ru-RU"/>
        </w:rPr>
        <w:t xml:space="preserve"> Субъект малого/среднего предпринимательства не должен находиться в процессе реорганизации, ликвидации, банкротства.</w:t>
      </w:r>
    </w:p>
    <w:p w:rsidR="000A2A8B" w:rsidRPr="000A2A8B" w:rsidRDefault="000A2A8B" w:rsidP="000A2A8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1.5.1.4. </w:t>
      </w:r>
      <w:r w:rsidRPr="000A2A8B">
        <w:rPr>
          <w:lang w:val="ru-RU"/>
        </w:rPr>
        <w:t xml:space="preserve">Субъекты малого/среднего предпринимательства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0A2A8B">
        <w:rPr>
          <w:lang w:val="ru-RU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1.6. Порядок информирования СМСП о формах поддержки.</w:t>
      </w:r>
    </w:p>
    <w:p w:rsidR="00190AC6" w:rsidRPr="006321C0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1.6.1. Настоящее Положение размещено на официально</w:t>
      </w:r>
      <w:r w:rsidR="000347BE">
        <w:rPr>
          <w:rFonts w:cs="Times New Roman"/>
          <w:lang w:val="ru-RU"/>
        </w:rPr>
        <w:t>м сайте Центра в информационно-</w:t>
      </w:r>
      <w:r w:rsidRPr="00734FBB">
        <w:rPr>
          <w:rFonts w:cs="Times New Roman"/>
          <w:lang w:val="ru-RU"/>
        </w:rPr>
        <w:t xml:space="preserve">телекоммуникационной сети «Интернет» по адресу </w:t>
      </w:r>
      <w:r w:rsidR="006321C0" w:rsidRPr="006321C0">
        <w:rPr>
          <w:rFonts w:cs="Times New Roman"/>
          <w:b/>
        </w:rPr>
        <w:t>www</w:t>
      </w:r>
      <w:r w:rsidR="006321C0" w:rsidRPr="006321C0">
        <w:rPr>
          <w:rFonts w:cs="Times New Roman"/>
          <w:b/>
          <w:lang w:val="ru-RU"/>
        </w:rPr>
        <w:t>.</w:t>
      </w:r>
      <w:r w:rsidR="006321C0" w:rsidRPr="006321C0">
        <w:rPr>
          <w:rFonts w:cs="Times New Roman"/>
          <w:b/>
        </w:rPr>
        <w:t>export</w:t>
      </w:r>
      <w:r w:rsidR="00452B95">
        <w:rPr>
          <w:rFonts w:cs="Times New Roman"/>
          <w:b/>
          <w:lang w:val="ru-RU"/>
        </w:rPr>
        <w:t>10</w:t>
      </w:r>
      <w:r w:rsidR="006321C0" w:rsidRPr="006321C0">
        <w:rPr>
          <w:rFonts w:cs="Times New Roman"/>
          <w:b/>
          <w:lang w:val="ru-RU"/>
        </w:rPr>
        <w:t>.</w:t>
      </w:r>
      <w:proofErr w:type="spellStart"/>
      <w:r w:rsidR="00452B95">
        <w:rPr>
          <w:rFonts w:cs="Times New Roman"/>
          <w:b/>
        </w:rPr>
        <w:t>ru</w:t>
      </w:r>
      <w:proofErr w:type="spellEnd"/>
    </w:p>
    <w:p w:rsidR="00190AC6" w:rsidRPr="000C5002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1.6.2. Центр расположен по адресу: </w:t>
      </w:r>
      <w:r w:rsidR="00B914CE">
        <w:rPr>
          <w:rFonts w:cs="Times New Roman"/>
          <w:lang w:val="ru-RU"/>
        </w:rPr>
        <w:t xml:space="preserve">Республика Карелия, </w:t>
      </w:r>
      <w:r w:rsidRPr="00734FBB">
        <w:rPr>
          <w:rFonts w:cs="Times New Roman"/>
          <w:lang w:val="ru-RU"/>
        </w:rPr>
        <w:t xml:space="preserve">г. </w:t>
      </w:r>
      <w:r w:rsidR="00B914CE">
        <w:rPr>
          <w:rFonts w:cs="Times New Roman"/>
          <w:lang w:val="ru-RU"/>
        </w:rPr>
        <w:t>Петрозаводск</w:t>
      </w:r>
      <w:r w:rsidRPr="00734FBB">
        <w:rPr>
          <w:rFonts w:cs="Times New Roman"/>
          <w:lang w:val="ru-RU"/>
        </w:rPr>
        <w:t xml:space="preserve">, </w:t>
      </w:r>
      <w:r w:rsidR="00B914CE">
        <w:rPr>
          <w:rFonts w:cs="Times New Roman"/>
          <w:lang w:val="ru-RU"/>
        </w:rPr>
        <w:t>наб. Гюллинга</w:t>
      </w:r>
      <w:r w:rsidRPr="00734FBB">
        <w:rPr>
          <w:rFonts w:cs="Times New Roman"/>
          <w:lang w:val="ru-RU"/>
        </w:rPr>
        <w:t xml:space="preserve">, дом </w:t>
      </w:r>
      <w:r w:rsidR="00B914CE">
        <w:rPr>
          <w:rFonts w:cs="Times New Roman"/>
          <w:lang w:val="ru-RU"/>
        </w:rPr>
        <w:t>11</w:t>
      </w:r>
      <w:r w:rsidR="00E45354">
        <w:rPr>
          <w:rFonts w:cs="Times New Roman"/>
          <w:lang w:val="ru-RU"/>
        </w:rPr>
        <w:t>, 2 этаж</w:t>
      </w:r>
      <w:r w:rsidRPr="00734FBB">
        <w:rPr>
          <w:rFonts w:cs="Times New Roman"/>
          <w:lang w:val="ru-RU"/>
        </w:rPr>
        <w:t>; тел. +7 (</w:t>
      </w:r>
      <w:r w:rsidR="00B914CE">
        <w:rPr>
          <w:rFonts w:cs="Times New Roman"/>
          <w:lang w:val="ru-RU"/>
        </w:rPr>
        <w:t>8142</w:t>
      </w:r>
      <w:r w:rsidRPr="00734FBB">
        <w:rPr>
          <w:rFonts w:cs="Times New Roman"/>
          <w:lang w:val="ru-RU"/>
        </w:rPr>
        <w:t xml:space="preserve">) </w:t>
      </w:r>
      <w:r w:rsidR="00B914CE">
        <w:rPr>
          <w:rFonts w:cs="Times New Roman"/>
          <w:lang w:val="ru-RU"/>
        </w:rPr>
        <w:t>67-20-64</w:t>
      </w:r>
      <w:r w:rsidRPr="00734FBB">
        <w:rPr>
          <w:rFonts w:cs="Times New Roman"/>
          <w:lang w:val="ru-RU"/>
        </w:rPr>
        <w:t>; е-</w:t>
      </w:r>
      <w:r w:rsidR="00B914CE">
        <w:rPr>
          <w:rFonts w:cs="Times New Roman"/>
        </w:rPr>
        <w:t>mail</w:t>
      </w:r>
      <w:r w:rsidRPr="00734FBB">
        <w:rPr>
          <w:rFonts w:cs="Times New Roman"/>
          <w:lang w:val="ru-RU"/>
        </w:rPr>
        <w:t xml:space="preserve">: </w:t>
      </w:r>
      <w:r w:rsidR="00B914CE">
        <w:rPr>
          <w:rFonts w:cs="Times New Roman"/>
        </w:rPr>
        <w:t>export</w:t>
      </w:r>
      <w:r w:rsidRPr="00734FBB">
        <w:rPr>
          <w:rFonts w:cs="Times New Roman"/>
          <w:lang w:val="ru-RU"/>
        </w:rPr>
        <w:t>@</w:t>
      </w:r>
      <w:proofErr w:type="spellStart"/>
      <w:r w:rsidR="00B914CE">
        <w:rPr>
          <w:rFonts w:cs="Times New Roman"/>
        </w:rPr>
        <w:t>kr</w:t>
      </w:r>
      <w:proofErr w:type="spellEnd"/>
      <w:r w:rsidR="00B914CE" w:rsidRPr="000C5002">
        <w:rPr>
          <w:rFonts w:cs="Times New Roman"/>
          <w:lang w:val="ru-RU"/>
        </w:rPr>
        <w:t>-</w:t>
      </w:r>
      <w:proofErr w:type="spellStart"/>
      <w:r w:rsidR="00B914CE">
        <w:rPr>
          <w:rFonts w:cs="Times New Roman"/>
        </w:rPr>
        <w:t>rk</w:t>
      </w:r>
      <w:proofErr w:type="spellEnd"/>
      <w:r w:rsidRPr="00734FBB">
        <w:rPr>
          <w:rFonts w:cs="Times New Roman"/>
          <w:lang w:val="ru-RU"/>
        </w:rPr>
        <w:t>.</w:t>
      </w:r>
      <w:proofErr w:type="spellStart"/>
      <w:r w:rsidR="00B914CE">
        <w:rPr>
          <w:rFonts w:cs="Times New Roman"/>
        </w:rPr>
        <w:t>ru</w:t>
      </w:r>
      <w:proofErr w:type="spellEnd"/>
      <w:r w:rsidR="0025469C" w:rsidRPr="000C5002">
        <w:rPr>
          <w:rFonts w:cs="Times New Roman"/>
          <w:lang w:val="ru-RU"/>
        </w:rPr>
        <w:t xml:space="preserve"> 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1.6.3. Информация о порядке предоставления поддержки предоставляется непосредственно в помещении Центра или при проведении мероприятий по месту нахождения субъекта МСП и</w:t>
      </w:r>
      <w:r w:rsidR="00080E2F" w:rsidRPr="00080E2F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т.д.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1.6.4. Консультации по порядку предоставления поддержки могут оказываться сотрудниками Центра:</w:t>
      </w:r>
    </w:p>
    <w:p w:rsidR="00190AC6" w:rsidRPr="00734FBB" w:rsidRDefault="00BB0010" w:rsidP="00255866">
      <w:pPr>
        <w:pStyle w:val="a0"/>
        <w:numPr>
          <w:ilvl w:val="0"/>
          <w:numId w:val="1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личном приеме;</w:t>
      </w:r>
    </w:p>
    <w:p w:rsidR="00190AC6" w:rsidRPr="00734FBB" w:rsidRDefault="00BB0010" w:rsidP="00255866">
      <w:pPr>
        <w:pStyle w:val="a0"/>
        <w:numPr>
          <w:ilvl w:val="0"/>
          <w:numId w:val="1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 телефону;</w:t>
      </w:r>
    </w:p>
    <w:p w:rsidR="00190AC6" w:rsidRPr="00734FBB" w:rsidRDefault="00BB0010" w:rsidP="00255866">
      <w:pPr>
        <w:pStyle w:val="a0"/>
        <w:numPr>
          <w:ilvl w:val="0"/>
          <w:numId w:val="1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 почте;</w:t>
      </w:r>
    </w:p>
    <w:p w:rsidR="00190AC6" w:rsidRPr="00734FBB" w:rsidRDefault="00BB0010" w:rsidP="00255866">
      <w:pPr>
        <w:pStyle w:val="a0"/>
        <w:numPr>
          <w:ilvl w:val="0"/>
          <w:numId w:val="14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 электронной почте;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1.6.5. К общим требованиям к субъектам МСП для получения поддержки Центра относятся:</w:t>
      </w:r>
    </w:p>
    <w:p w:rsidR="00190AC6" w:rsidRPr="00734FBB" w:rsidRDefault="00071D11" w:rsidP="00071D11">
      <w:pPr>
        <w:pStyle w:val="a0"/>
        <w:numPr>
          <w:ilvl w:val="0"/>
          <w:numId w:val="15"/>
        </w:numPr>
        <w:ind w:left="0" w:hanging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="002B3857" w:rsidRPr="00734FBB">
        <w:rPr>
          <w:rFonts w:cs="Times New Roman"/>
          <w:lang w:val="ru-RU"/>
        </w:rPr>
        <w:t>оответствие экспортно</w:t>
      </w:r>
      <w:r w:rsidR="008A677C">
        <w:rPr>
          <w:rFonts w:cs="Times New Roman"/>
          <w:lang w:val="ru-RU"/>
        </w:rPr>
        <w:t>-</w:t>
      </w:r>
      <w:r w:rsidR="002B3857" w:rsidRPr="00734FBB">
        <w:rPr>
          <w:rFonts w:cs="Times New Roman"/>
          <w:lang w:val="ru-RU"/>
        </w:rPr>
        <w:t>ориентированного СМСП условиям и требованиям, установленным статьей 4 Федерального закона от 24.07.2007 г. № 209-ФЗ «О развитии малого и среднего предпринимательства в Российской Федерации» (наличие сведений об экспортно</w:t>
      </w:r>
      <w:r w:rsidR="008A677C">
        <w:rPr>
          <w:rFonts w:cs="Times New Roman"/>
          <w:lang w:val="ru-RU"/>
        </w:rPr>
        <w:t>-</w:t>
      </w:r>
      <w:r w:rsidR="002B3857" w:rsidRPr="00734FBB">
        <w:rPr>
          <w:rFonts w:cs="Times New Roman"/>
          <w:lang w:val="ru-RU"/>
        </w:rPr>
        <w:t xml:space="preserve"> ориентированном СМСП в Едином реестре субъектов малого и среднего предпринимательства (</w:t>
      </w:r>
      <w:r w:rsidR="006D3CF7" w:rsidRPr="006D3CF7">
        <w:rPr>
          <w:rFonts w:cs="Times New Roman"/>
          <w:u w:val="single"/>
        </w:rPr>
        <w:t>http</w:t>
      </w:r>
      <w:r w:rsidR="006D3CF7" w:rsidRPr="006D3CF7">
        <w:rPr>
          <w:rFonts w:cs="Times New Roman"/>
          <w:u w:val="single"/>
          <w:lang w:val="ru-RU"/>
        </w:rPr>
        <w:t>://</w:t>
      </w:r>
      <w:proofErr w:type="spellStart"/>
      <w:r w:rsidR="006D3CF7" w:rsidRPr="006D3CF7">
        <w:rPr>
          <w:rFonts w:cs="Times New Roman"/>
          <w:u w:val="single"/>
        </w:rPr>
        <w:t>rsmp</w:t>
      </w:r>
      <w:proofErr w:type="spellEnd"/>
      <w:r w:rsidR="006D3CF7" w:rsidRPr="006D3CF7">
        <w:rPr>
          <w:rFonts w:cs="Times New Roman"/>
          <w:u w:val="single"/>
          <w:lang w:val="ru-RU"/>
        </w:rPr>
        <w:t>.</w:t>
      </w:r>
      <w:proofErr w:type="spellStart"/>
      <w:r w:rsidR="006D3CF7" w:rsidRPr="006D3CF7">
        <w:rPr>
          <w:rFonts w:cs="Times New Roman"/>
          <w:u w:val="single"/>
        </w:rPr>
        <w:t>nalog</w:t>
      </w:r>
      <w:proofErr w:type="spellEnd"/>
      <w:r w:rsidR="006D3CF7" w:rsidRPr="006D3CF7">
        <w:rPr>
          <w:rFonts w:cs="Times New Roman"/>
          <w:u w:val="single"/>
          <w:lang w:val="ru-RU"/>
        </w:rPr>
        <w:t>.</w:t>
      </w:r>
      <w:proofErr w:type="spellStart"/>
      <w:r w:rsidR="006D3CF7" w:rsidRPr="006D3CF7">
        <w:rPr>
          <w:rFonts w:cs="Times New Roman"/>
          <w:u w:val="single"/>
        </w:rPr>
        <w:t>ru</w:t>
      </w:r>
      <w:proofErr w:type="spellEnd"/>
      <w:r w:rsidR="002B3857" w:rsidRPr="00734FBB">
        <w:rPr>
          <w:rFonts w:cs="Times New Roman"/>
          <w:lang w:val="ru-RU"/>
        </w:rPr>
        <w:t>) и Едином государственном реестре юридических лиц и индивидуальных предпринимателей);</w:t>
      </w:r>
    </w:p>
    <w:p w:rsidR="00190AC6" w:rsidRPr="00734FBB" w:rsidRDefault="00071D11" w:rsidP="00071D11">
      <w:pPr>
        <w:pStyle w:val="a0"/>
        <w:numPr>
          <w:ilvl w:val="0"/>
          <w:numId w:val="15"/>
        </w:numPr>
        <w:ind w:left="0" w:hanging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2B3857" w:rsidRPr="00734FBB">
        <w:rPr>
          <w:rFonts w:cs="Times New Roman"/>
          <w:lang w:val="ru-RU"/>
        </w:rPr>
        <w:t>тсутствие сведений об экспортно</w:t>
      </w:r>
      <w:r w:rsidR="008A677C">
        <w:rPr>
          <w:rFonts w:cs="Times New Roman"/>
          <w:lang w:val="ru-RU"/>
        </w:rPr>
        <w:t>-</w:t>
      </w:r>
      <w:r w:rsidR="002B3857" w:rsidRPr="00734FBB">
        <w:rPr>
          <w:rFonts w:cs="Times New Roman"/>
          <w:lang w:val="ru-RU"/>
        </w:rPr>
        <w:t xml:space="preserve">ориентированном СМСП </w:t>
      </w:r>
      <w:r w:rsidR="008A677C">
        <w:rPr>
          <w:rFonts w:cs="Times New Roman"/>
          <w:lang w:val="ru-RU"/>
        </w:rPr>
        <w:t xml:space="preserve">в </w:t>
      </w:r>
      <w:r w:rsidR="002B3857" w:rsidRPr="00734FBB">
        <w:rPr>
          <w:rFonts w:cs="Times New Roman"/>
          <w:lang w:val="ru-RU"/>
        </w:rPr>
        <w:t>актуальных перечнях организаций и физических лиц, в отношении которых имеются сведения об их причастности к экстремистской деятельности (терроризму), либо организаций и физических лиц, в отношении которых имеются достаточные основания подозревать их причастность к террористической</w:t>
      </w:r>
      <w:r>
        <w:rPr>
          <w:rFonts w:cs="Times New Roman"/>
          <w:lang w:val="ru-RU"/>
        </w:rPr>
        <w:t xml:space="preserve"> </w:t>
      </w:r>
      <w:r w:rsidR="002B3857" w:rsidRPr="00734FBB">
        <w:rPr>
          <w:rFonts w:cs="Times New Roman"/>
          <w:lang w:val="ru-RU"/>
        </w:rPr>
        <w:t>деятельности согласно 115-ФЗ от 07.08.2001 г. «О противодействии легализации (отмыванию) доходов, полученных преступным путем и финансированию терроризма»;</w:t>
      </w:r>
    </w:p>
    <w:p w:rsidR="00190AC6" w:rsidRPr="00734FBB" w:rsidRDefault="00071D11" w:rsidP="00071D11">
      <w:pPr>
        <w:pStyle w:val="a0"/>
        <w:numPr>
          <w:ilvl w:val="0"/>
          <w:numId w:val="15"/>
        </w:numPr>
        <w:ind w:left="0" w:hanging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</w:t>
      </w:r>
      <w:r w:rsidR="002B3857" w:rsidRPr="00734FBB">
        <w:rPr>
          <w:rFonts w:cs="Times New Roman"/>
          <w:lang w:val="ru-RU"/>
        </w:rPr>
        <w:t>воевременность и корректность подачи экспортно</w:t>
      </w:r>
      <w:r w:rsidR="008A677C">
        <w:rPr>
          <w:rFonts w:cs="Times New Roman"/>
          <w:lang w:val="ru-RU"/>
        </w:rPr>
        <w:t>-</w:t>
      </w:r>
      <w:r w:rsidR="002B3857" w:rsidRPr="00734FBB">
        <w:rPr>
          <w:rFonts w:cs="Times New Roman"/>
          <w:lang w:val="ru-RU"/>
        </w:rPr>
        <w:t>ориентированным СМСП заявки на получение поддержки;</w:t>
      </w:r>
    </w:p>
    <w:p w:rsidR="00190AC6" w:rsidRPr="00734FBB" w:rsidRDefault="00071D11" w:rsidP="00071D11">
      <w:pPr>
        <w:pStyle w:val="a0"/>
        <w:numPr>
          <w:ilvl w:val="0"/>
          <w:numId w:val="15"/>
        </w:numPr>
        <w:ind w:left="0" w:hanging="1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Ц</w:t>
      </w:r>
      <w:r w:rsidR="002B3857" w:rsidRPr="00734FBB">
        <w:rPr>
          <w:rFonts w:cs="Times New Roman"/>
          <w:lang w:val="ru-RU"/>
        </w:rPr>
        <w:t>елесообразность выхода субъекта МСП на внешние рынки и соответствие</w:t>
      </w:r>
      <w:r w:rsidR="002C79FE">
        <w:rPr>
          <w:rFonts w:cs="Times New Roman"/>
          <w:lang w:val="ru-RU"/>
        </w:rPr>
        <w:t xml:space="preserve"> СМСП отраслевой направленности,</w:t>
      </w:r>
      <w:r w:rsidR="002B3857" w:rsidRPr="00734FBB">
        <w:rPr>
          <w:rFonts w:cs="Times New Roman"/>
          <w:lang w:val="ru-RU"/>
        </w:rPr>
        <w:t xml:space="preserve"> организуемого Центром мероприятия (Центром проводится выезд на предприятие</w:t>
      </w:r>
      <w:r w:rsidR="00FE229A"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устанавливается нахождение организации по ее фактическому адресу</w:t>
      </w:r>
      <w:r w:rsidR="008A677C"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наличие производства, складских помещений).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 xml:space="preserve">1.6.6. </w:t>
      </w:r>
      <w:r w:rsidR="00300057">
        <w:rPr>
          <w:rFonts w:cs="Times New Roman"/>
          <w:lang w:val="ru-RU"/>
        </w:rPr>
        <w:t>Центр имеет право отказать СМСП</w:t>
      </w:r>
      <w:r w:rsidRPr="00734FBB">
        <w:rPr>
          <w:rFonts w:cs="Times New Roman"/>
          <w:lang w:val="ru-RU"/>
        </w:rPr>
        <w:t xml:space="preserve"> в предоставлении поддержки в одном из следующих случаев:</w:t>
      </w:r>
    </w:p>
    <w:p w:rsidR="00190AC6" w:rsidRPr="00734FBB" w:rsidRDefault="00530E8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1.6.6.1. Н</w:t>
      </w:r>
      <w:r w:rsidR="002B3857" w:rsidRPr="00734FBB">
        <w:rPr>
          <w:rFonts w:cs="Times New Roman"/>
          <w:lang w:val="ru-RU"/>
        </w:rPr>
        <w:t>есоответствие заявителя критериям субъекта малого и среднего предпринимательства в соответствии с законодательством Российской Федерации;</w:t>
      </w:r>
    </w:p>
    <w:p w:rsidR="00190AC6" w:rsidRPr="00734FBB" w:rsidRDefault="00530E8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1.6.6.2. О</w:t>
      </w:r>
      <w:r w:rsidR="002B3857" w:rsidRPr="00734FBB">
        <w:rPr>
          <w:rFonts w:cs="Times New Roman"/>
          <w:lang w:val="ru-RU"/>
        </w:rPr>
        <w:t>бращение субъекта МСП, являющегося кредитной организацией / страховой организацией (за исключением потребительского кооператива) / инвестиционным фондом / негосударственным пенсионным фондом / профессиональным участником рынка</w:t>
      </w:r>
      <w:r w:rsidR="00696B75">
        <w:rPr>
          <w:rFonts w:cs="Times New Roman"/>
          <w:lang w:val="ru-RU"/>
        </w:rPr>
        <w:t xml:space="preserve"> ценных бумаг / ломбардом;</w:t>
      </w:r>
    </w:p>
    <w:p w:rsidR="00190AC6" w:rsidRPr="00734FBB" w:rsidRDefault="00530E8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1.6.6.3. О</w:t>
      </w:r>
      <w:r w:rsidR="002B3857" w:rsidRPr="00734FBB">
        <w:rPr>
          <w:rFonts w:cs="Times New Roman"/>
          <w:lang w:val="ru-RU"/>
        </w:rPr>
        <w:t>бращение субъекта МСП, являющегося участником</w:t>
      </w:r>
      <w:r w:rsidR="00532F39">
        <w:rPr>
          <w:rFonts w:cs="Times New Roman"/>
          <w:lang w:val="ru-RU"/>
        </w:rPr>
        <w:t xml:space="preserve"> соглашения о разделе продукции;</w:t>
      </w:r>
    </w:p>
    <w:p w:rsidR="00190AC6" w:rsidRPr="00734FBB" w:rsidRDefault="00530E8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1.6.6.4. О</w:t>
      </w:r>
      <w:r w:rsidR="002B3857" w:rsidRPr="00734FBB">
        <w:rPr>
          <w:rFonts w:cs="Times New Roman"/>
          <w:lang w:val="ru-RU"/>
        </w:rPr>
        <w:t>существление субъектом МСП предпринимательской деятел</w:t>
      </w:r>
      <w:r w:rsidR="00696B75">
        <w:rPr>
          <w:rFonts w:cs="Times New Roman"/>
          <w:lang w:val="ru-RU"/>
        </w:rPr>
        <w:t>ьности в сфере игорного бизнеса;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1.6.6.5. </w:t>
      </w:r>
      <w:r w:rsidR="00530E88">
        <w:rPr>
          <w:rFonts w:cs="Times New Roman"/>
          <w:lang w:val="ru-RU"/>
        </w:rPr>
        <w:t>О</w:t>
      </w:r>
      <w:r w:rsidR="00FA2FB7">
        <w:rPr>
          <w:rFonts w:cs="Times New Roman"/>
          <w:lang w:val="ru-RU"/>
        </w:rPr>
        <w:t>бращение субъекта МСП</w:t>
      </w:r>
      <w:r w:rsidRPr="00734FBB">
        <w:rPr>
          <w:rFonts w:cs="Times New Roman"/>
          <w:lang w:val="ru-RU"/>
        </w:rPr>
        <w:t>, являющегося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90AC6" w:rsidRPr="00734FBB" w:rsidRDefault="00530E8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1.6.6.6. Обращ</w:t>
      </w:r>
      <w:r w:rsidR="002B3857" w:rsidRPr="00734FBB">
        <w:rPr>
          <w:rFonts w:cs="Times New Roman"/>
          <w:lang w:val="ru-RU"/>
        </w:rPr>
        <w:t>ение субъекта МСП, осуществляющего производство и/или реализацию подакцизных товаров, а также добычу и/или реализацию полезных ископаемых, за исключением общераспр</w:t>
      </w:r>
      <w:r w:rsidR="00696B75">
        <w:rPr>
          <w:rFonts w:cs="Times New Roman"/>
          <w:lang w:val="ru-RU"/>
        </w:rPr>
        <w:t>остраненных полезных ископаемых;</w:t>
      </w:r>
    </w:p>
    <w:p w:rsidR="00190AC6" w:rsidRPr="00734FBB" w:rsidRDefault="00914832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1.6.6.7. О</w:t>
      </w:r>
      <w:r w:rsidR="002B3857" w:rsidRPr="00734FBB">
        <w:rPr>
          <w:rFonts w:cs="Times New Roman"/>
          <w:lang w:val="ru-RU"/>
        </w:rPr>
        <w:t>бращение за поддержкой субъекта МСП или лица, желающего заниматься предпринимательской деятельностью, с вопросом</w:t>
      </w:r>
      <w:r w:rsidR="008A677C"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не связанным с осущест</w:t>
      </w:r>
      <w:r>
        <w:rPr>
          <w:rFonts w:cs="Times New Roman"/>
          <w:lang w:val="ru-RU"/>
        </w:rPr>
        <w:t>влением экспортной деятельности;</w:t>
      </w:r>
    </w:p>
    <w:p w:rsidR="00190AC6" w:rsidRPr="00734FBB" w:rsidRDefault="00A43940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1.6.6.8</w:t>
      </w:r>
      <w:r w:rsidR="00914832">
        <w:rPr>
          <w:rFonts w:cs="Times New Roman"/>
          <w:lang w:val="ru-RU"/>
        </w:rPr>
        <w:t>. Р</w:t>
      </w:r>
      <w:r w:rsidR="002B3857" w:rsidRPr="00734FBB">
        <w:rPr>
          <w:rFonts w:cs="Times New Roman"/>
          <w:lang w:val="ru-RU"/>
        </w:rPr>
        <w:t>егистрация заявителя — субъекта малого и среднего предпринимательства</w:t>
      </w:r>
      <w:r w:rsidR="008A677C"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за пределами </w:t>
      </w:r>
      <w:r w:rsidR="002D0185">
        <w:rPr>
          <w:rFonts w:cs="Times New Roman"/>
          <w:lang w:val="ru-RU"/>
        </w:rPr>
        <w:t>Республики Карелия</w:t>
      </w:r>
      <w:r w:rsidR="002B3857" w:rsidRPr="00734FBB">
        <w:rPr>
          <w:rFonts w:cs="Times New Roman"/>
          <w:lang w:val="ru-RU"/>
        </w:rPr>
        <w:t>;</w:t>
      </w:r>
    </w:p>
    <w:p w:rsidR="00190AC6" w:rsidRPr="00734FBB" w:rsidRDefault="00C967D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</w:t>
      </w:r>
      <w:r w:rsidR="00A43940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 П</w:t>
      </w:r>
      <w:r w:rsidR="002B3857" w:rsidRPr="00734FBB">
        <w:rPr>
          <w:rFonts w:cs="Times New Roman"/>
          <w:lang w:val="ru-RU"/>
        </w:rPr>
        <w:t>оступл</w:t>
      </w:r>
      <w:r>
        <w:rPr>
          <w:rFonts w:cs="Times New Roman"/>
          <w:lang w:val="ru-RU"/>
        </w:rPr>
        <w:t>ение заявки с нарушением сроков;</w:t>
      </w:r>
    </w:p>
    <w:p w:rsidR="00190AC6" w:rsidRPr="00734FBB" w:rsidRDefault="00C967D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</w:t>
      </w:r>
      <w:r w:rsidR="00A43940">
        <w:rPr>
          <w:rFonts w:cs="Times New Roman"/>
          <w:lang w:val="ru-RU"/>
        </w:rPr>
        <w:t>10</w:t>
      </w:r>
      <w:r>
        <w:rPr>
          <w:rFonts w:cs="Times New Roman"/>
          <w:lang w:val="ru-RU"/>
        </w:rPr>
        <w:t>. П</w:t>
      </w:r>
      <w:r w:rsidR="002B3857" w:rsidRPr="00734FBB">
        <w:rPr>
          <w:rFonts w:cs="Times New Roman"/>
          <w:lang w:val="ru-RU"/>
        </w:rPr>
        <w:t>оступление заявки на участие в мероприятии, не преду</w:t>
      </w:r>
      <w:r>
        <w:rPr>
          <w:rFonts w:cs="Times New Roman"/>
          <w:lang w:val="ru-RU"/>
        </w:rPr>
        <w:t>смотренном планом работы Центра;</w:t>
      </w:r>
    </w:p>
    <w:p w:rsidR="002B3857" w:rsidRPr="00734FBB" w:rsidRDefault="00A43940" w:rsidP="000C5002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1.6.6.11</w:t>
      </w:r>
      <w:r w:rsidR="002B3857" w:rsidRPr="00734FBB">
        <w:rPr>
          <w:rFonts w:cs="Times New Roman"/>
          <w:lang w:val="ru-RU"/>
        </w:rPr>
        <w:t>.</w:t>
      </w:r>
      <w:r w:rsidR="00C967D5">
        <w:rPr>
          <w:rFonts w:cs="Times New Roman"/>
          <w:lang w:val="ru-RU"/>
        </w:rPr>
        <w:t xml:space="preserve"> Н</w:t>
      </w:r>
      <w:r w:rsidR="002B3857" w:rsidRPr="00734FBB">
        <w:rPr>
          <w:rFonts w:cs="Times New Roman"/>
          <w:lang w:val="ru-RU"/>
        </w:rPr>
        <w:t>еоднократного предоставлени</w:t>
      </w:r>
      <w:r w:rsidR="00BB1B68">
        <w:rPr>
          <w:rFonts w:cs="Times New Roman"/>
          <w:lang w:val="ru-RU"/>
        </w:rPr>
        <w:t>я поддержки Центром субъекту МСП</w:t>
      </w:r>
      <w:r w:rsidR="002B3857" w:rsidRPr="00734FBB">
        <w:rPr>
          <w:rFonts w:cs="Times New Roman"/>
          <w:lang w:val="ru-RU"/>
        </w:rPr>
        <w:t xml:space="preserve"> в течение соответствующего календарного года (распространяется на выставочно-ярмарочные мероприятия, бизнес-миссии, содействие в сертификации продукции и защите интеллектуальной собственности);</w:t>
      </w:r>
    </w:p>
    <w:p w:rsidR="00190AC6" w:rsidRPr="00734FBB" w:rsidRDefault="00C01C01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1.6.6.1</w:t>
      </w:r>
      <w:r w:rsidR="00A43940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 О</w:t>
      </w:r>
      <w:r w:rsidR="002B3857" w:rsidRPr="00734FBB">
        <w:rPr>
          <w:rFonts w:cs="Times New Roman"/>
          <w:lang w:val="ru-RU"/>
        </w:rPr>
        <w:t>тмена или перенос мероприятия в связи с объективными обстоятельствами (отсутствие достаточног</w:t>
      </w:r>
      <w:r>
        <w:rPr>
          <w:rFonts w:cs="Times New Roman"/>
          <w:lang w:val="ru-RU"/>
        </w:rPr>
        <w:t>о количества участников и т.д.);</w:t>
      </w:r>
    </w:p>
    <w:p w:rsidR="00190AC6" w:rsidRPr="00734FBB" w:rsidRDefault="00C01C01" w:rsidP="00C01C01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1.6.6.1</w:t>
      </w:r>
      <w:r w:rsidR="00A43940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>. О</w:t>
      </w:r>
      <w:r w:rsidR="002B3857" w:rsidRPr="00734FBB">
        <w:rPr>
          <w:rFonts w:cs="Times New Roman"/>
          <w:lang w:val="ru-RU"/>
        </w:rPr>
        <w:t xml:space="preserve">тсутствие запланированных денежных средств в направлениях расходования субсидии федерального бюджета и бюджета субъекта Российской Федерации на финансирование </w:t>
      </w:r>
      <w:r w:rsidR="000C5002">
        <w:rPr>
          <w:rFonts w:cs="Times New Roman"/>
          <w:lang w:val="ru-RU"/>
        </w:rPr>
        <w:t>Центра</w:t>
      </w:r>
      <w:r w:rsidR="002B3857" w:rsidRPr="00734FBB">
        <w:rPr>
          <w:rFonts w:cs="Times New Roman"/>
          <w:lang w:val="ru-RU"/>
        </w:rPr>
        <w:t xml:space="preserve"> на соответствующий календарный год на предоставление запрашиваемой поддержки;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1.6</w:t>
      </w:r>
      <w:r w:rsidR="00C01C01">
        <w:rPr>
          <w:rFonts w:cs="Times New Roman"/>
          <w:lang w:val="ru-RU"/>
        </w:rPr>
        <w:t>.6.1</w:t>
      </w:r>
      <w:r w:rsidR="00A43940">
        <w:rPr>
          <w:rFonts w:cs="Times New Roman"/>
          <w:lang w:val="ru-RU"/>
        </w:rPr>
        <w:t>4</w:t>
      </w:r>
      <w:r w:rsidR="00C01C01">
        <w:rPr>
          <w:rFonts w:cs="Times New Roman"/>
          <w:lang w:val="ru-RU"/>
        </w:rPr>
        <w:t>. П</w:t>
      </w:r>
      <w:r w:rsidRPr="00734FBB">
        <w:rPr>
          <w:rFonts w:cs="Times New Roman"/>
          <w:lang w:val="ru-RU"/>
        </w:rPr>
        <w:t>ревышение количества заявившихся субъектов МСП максимально допусти</w:t>
      </w:r>
      <w:r w:rsidR="00E27BFA">
        <w:rPr>
          <w:rFonts w:cs="Times New Roman"/>
          <w:lang w:val="ru-RU"/>
        </w:rPr>
        <w:t>мо</w:t>
      </w:r>
      <w:r w:rsidRPr="00734FBB">
        <w:rPr>
          <w:rFonts w:cs="Times New Roman"/>
          <w:lang w:val="ru-RU"/>
        </w:rPr>
        <w:t>м</w:t>
      </w:r>
      <w:r w:rsidR="00E27BFA">
        <w:rPr>
          <w:rFonts w:cs="Times New Roman"/>
          <w:lang w:val="ru-RU"/>
        </w:rPr>
        <w:t>у</w:t>
      </w:r>
      <w:r w:rsidRPr="00734FBB">
        <w:rPr>
          <w:rFonts w:cs="Times New Roman"/>
          <w:lang w:val="ru-RU"/>
        </w:rPr>
        <w:t xml:space="preserve"> количеств</w:t>
      </w:r>
      <w:r w:rsidR="00E27BFA">
        <w:rPr>
          <w:rFonts w:cs="Times New Roman"/>
          <w:lang w:val="ru-RU"/>
        </w:rPr>
        <w:t>у</w:t>
      </w:r>
      <w:r w:rsidRPr="00734FBB">
        <w:rPr>
          <w:rFonts w:cs="Times New Roman"/>
          <w:lang w:val="ru-RU"/>
        </w:rPr>
        <w:t xml:space="preserve"> субъектов МСП, в том числе количества мест для участия в </w:t>
      </w:r>
      <w:r w:rsidRPr="00734FBB">
        <w:rPr>
          <w:rFonts w:cs="Times New Roman"/>
          <w:lang w:val="ru-RU"/>
        </w:rPr>
        <w:lastRenderedPageBreak/>
        <w:t>выставке</w:t>
      </w:r>
      <w:r w:rsidR="00E27BFA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исходя из предельного значения выставочно</w:t>
      </w:r>
      <w:r w:rsidR="008D47CD">
        <w:rPr>
          <w:rFonts w:cs="Times New Roman"/>
          <w:lang w:val="ru-RU"/>
        </w:rPr>
        <w:t>й площади на один субъект МСП</w:t>
      </w:r>
      <w:r w:rsidRPr="00734FBB">
        <w:rPr>
          <w:rFonts w:cs="Times New Roman"/>
          <w:lang w:val="ru-RU"/>
        </w:rPr>
        <w:t>. При этом в первую очередь подлежат удовлетворению з</w:t>
      </w:r>
      <w:r w:rsidR="00E724D9">
        <w:rPr>
          <w:rFonts w:cs="Times New Roman"/>
          <w:lang w:val="ru-RU"/>
        </w:rPr>
        <w:t>аявки,</w:t>
      </w:r>
      <w:r w:rsidR="00C01C01">
        <w:rPr>
          <w:rFonts w:cs="Times New Roman"/>
          <w:lang w:val="ru-RU"/>
        </w:rPr>
        <w:t xml:space="preserve"> поступившие ранее других;</w:t>
      </w:r>
    </w:p>
    <w:p w:rsidR="00190AC6" w:rsidRPr="00734FBB" w:rsidRDefault="00C01C01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1.6.6.1</w:t>
      </w:r>
      <w:r w:rsidR="00A43940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>. О</w:t>
      </w:r>
      <w:r w:rsidR="002B3857" w:rsidRPr="00734FBB">
        <w:rPr>
          <w:rFonts w:cs="Times New Roman"/>
          <w:lang w:val="ru-RU"/>
        </w:rPr>
        <w:t xml:space="preserve">тсутствие на период рассмотрения заявки заявителя свободных денежных средств в направлениях расходования субсидии федерального бюджета и бюджета субъекта Российской Федерации на финансирование </w:t>
      </w:r>
      <w:r w:rsidR="006D483F">
        <w:rPr>
          <w:rFonts w:cs="Times New Roman"/>
          <w:lang w:val="ru-RU"/>
        </w:rPr>
        <w:t>Центра</w:t>
      </w:r>
      <w:r w:rsidR="002B3857" w:rsidRPr="00734FBB">
        <w:rPr>
          <w:rFonts w:cs="Times New Roman"/>
          <w:lang w:val="ru-RU"/>
        </w:rPr>
        <w:t xml:space="preserve"> на соответствующий календарный год на предоставление запрашиваемой поддержки;</w:t>
      </w:r>
    </w:p>
    <w:p w:rsidR="00190AC6" w:rsidRPr="00734FBB" w:rsidRDefault="00637F17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1.6.6.1</w:t>
      </w:r>
      <w:r w:rsidR="00A43940">
        <w:rPr>
          <w:rFonts w:cs="Times New Roman"/>
          <w:lang w:val="ru-RU"/>
        </w:rPr>
        <w:t>6</w:t>
      </w:r>
      <w:r>
        <w:rPr>
          <w:rFonts w:cs="Times New Roman"/>
          <w:lang w:val="ru-RU"/>
        </w:rPr>
        <w:t>. О</w:t>
      </w:r>
      <w:r w:rsidR="002B3857" w:rsidRPr="00734FBB">
        <w:rPr>
          <w:rFonts w:cs="Times New Roman"/>
          <w:lang w:val="ru-RU"/>
        </w:rPr>
        <w:t>тказ субъекта МСП от частичного финансирования расходов, связанных с организ</w:t>
      </w:r>
      <w:r>
        <w:rPr>
          <w:rFonts w:cs="Times New Roman"/>
          <w:lang w:val="ru-RU"/>
        </w:rPr>
        <w:t>ацией его участия в мероприятии;</w:t>
      </w:r>
    </w:p>
    <w:p w:rsidR="00190AC6" w:rsidRPr="00734FBB" w:rsidRDefault="0060535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1.6.6.1</w:t>
      </w:r>
      <w:r w:rsidR="00A43940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>. О</w:t>
      </w:r>
      <w:r w:rsidR="002B3857" w:rsidRPr="00734FBB">
        <w:rPr>
          <w:rFonts w:cs="Times New Roman"/>
          <w:lang w:val="ru-RU"/>
        </w:rPr>
        <w:t>тсутствие свободных выставочных площадей запрашиваемого размера на выставке;</w:t>
      </w:r>
    </w:p>
    <w:p w:rsidR="00190AC6" w:rsidRPr="00734FBB" w:rsidRDefault="0060535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</w:t>
      </w:r>
      <w:r w:rsidR="00A43940">
        <w:rPr>
          <w:rFonts w:cs="Times New Roman"/>
          <w:lang w:val="ru-RU"/>
        </w:rPr>
        <w:t>18</w:t>
      </w:r>
      <w:r>
        <w:rPr>
          <w:rFonts w:cs="Times New Roman"/>
          <w:lang w:val="ru-RU"/>
        </w:rPr>
        <w:t>. И</w:t>
      </w:r>
      <w:r w:rsidR="002B3857" w:rsidRPr="00734FBB">
        <w:rPr>
          <w:rFonts w:cs="Times New Roman"/>
          <w:lang w:val="ru-RU"/>
        </w:rPr>
        <w:t>зменение организатором выставки в одностороннем порядке условий участия субъектов МСП в выставке (в том числе стоимости участия в выставке и т.д.)</w:t>
      </w:r>
      <w:r>
        <w:rPr>
          <w:rFonts w:cs="Times New Roman"/>
          <w:lang w:val="ru-RU"/>
        </w:rPr>
        <w:t>;</w:t>
      </w:r>
    </w:p>
    <w:p w:rsidR="00190AC6" w:rsidRPr="00734FBB" w:rsidRDefault="0060535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</w:t>
      </w:r>
      <w:r w:rsidR="00A43940">
        <w:rPr>
          <w:rFonts w:cs="Times New Roman"/>
          <w:lang w:val="ru-RU"/>
        </w:rPr>
        <w:t>19</w:t>
      </w:r>
      <w:r>
        <w:rPr>
          <w:rFonts w:cs="Times New Roman"/>
          <w:lang w:val="ru-RU"/>
        </w:rPr>
        <w:t>. Н</w:t>
      </w:r>
      <w:r w:rsidR="002B3857" w:rsidRPr="00734FBB">
        <w:rPr>
          <w:rFonts w:cs="Times New Roman"/>
          <w:lang w:val="ru-RU"/>
        </w:rPr>
        <w:t>есоответствие выс</w:t>
      </w:r>
      <w:r>
        <w:rPr>
          <w:rFonts w:cs="Times New Roman"/>
          <w:lang w:val="ru-RU"/>
        </w:rPr>
        <w:t>тавки целям деятельности Центра;</w:t>
      </w:r>
    </w:p>
    <w:p w:rsidR="00190AC6" w:rsidRPr="00734FBB" w:rsidRDefault="00A43940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1.6.6.20</w:t>
      </w:r>
      <w:r w:rsidR="00605358">
        <w:rPr>
          <w:rFonts w:cs="Times New Roman"/>
          <w:lang w:val="ru-RU"/>
        </w:rPr>
        <w:t>. Н</w:t>
      </w:r>
      <w:r w:rsidR="002B3857" w:rsidRPr="00734FBB">
        <w:rPr>
          <w:rFonts w:cs="Times New Roman"/>
          <w:lang w:val="ru-RU"/>
        </w:rPr>
        <w:t xml:space="preserve">есоответствие представленных документов требованиям, установленным к </w:t>
      </w:r>
      <w:r w:rsidR="00605358">
        <w:rPr>
          <w:rFonts w:cs="Times New Roman"/>
          <w:lang w:val="ru-RU"/>
        </w:rPr>
        <w:t>каждому конкретному мероприятию;</w:t>
      </w:r>
    </w:p>
    <w:p w:rsidR="00190AC6" w:rsidRDefault="00A43940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1.6.6.21</w:t>
      </w:r>
      <w:r w:rsidR="00007EDC">
        <w:rPr>
          <w:rFonts w:cs="Times New Roman"/>
          <w:lang w:val="ru-RU"/>
        </w:rPr>
        <w:t>. П</w:t>
      </w:r>
      <w:r w:rsidR="002B3857" w:rsidRPr="00734FBB">
        <w:rPr>
          <w:rFonts w:cs="Times New Roman"/>
          <w:lang w:val="ru-RU"/>
        </w:rPr>
        <w:t xml:space="preserve">ревышение количества заявившихся субъектов МСП максимально допустимого количества субъектов МСП, которые могут участвовать в мероприятиях, исходя из предельного значения суммы в направлениях расходования субсидии федерального бюджета и бюджета субъекта Российской Федерации на финансирование </w:t>
      </w:r>
      <w:r w:rsidR="006D483F">
        <w:rPr>
          <w:rFonts w:cs="Times New Roman"/>
          <w:lang w:val="ru-RU"/>
        </w:rPr>
        <w:t>Центра</w:t>
      </w:r>
      <w:r w:rsidR="002B3857" w:rsidRPr="00734FBB">
        <w:rPr>
          <w:rFonts w:cs="Times New Roman"/>
          <w:lang w:val="ru-RU"/>
        </w:rPr>
        <w:t xml:space="preserve"> на соответствующий календарный год на соответствующую форму поддержки. При этом в первую очередь подлежат удовлетворению заявки, поступившие ранее других;</w:t>
      </w:r>
    </w:p>
    <w:p w:rsidR="006C30C2" w:rsidRPr="00734FBB" w:rsidRDefault="006C30C2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1.6.6.22. Несоответствие субъекта МСП требованиям, указанным в п. 1.5.1.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1.6.7. В случае принятия решения об отказе в предоставлении поддержки сотрудник Центра подготавливает уведомление в письменной форме об отказе в предоставлении поддержки и направляет его заявителю по почте/электронной почте в течение 10 (десяти) календарных дней с момента принятия решения об отказе в предоставлении поддержки с указанием причин отказа.</w:t>
      </w:r>
    </w:p>
    <w:p w:rsidR="00514766" w:rsidRDefault="002B3857" w:rsidP="00514766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В случае принятия решения о предоставлении поддержки сотрудник Центра уведомляет заявителя о предоставлении поддержки в устной форме посредством телефона/в письменной форме посредством электронной почты в течение 10 (десяти) календарных дней с момента</w:t>
      </w:r>
      <w:r w:rsidR="00514766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принятия решения о предоставлен</w:t>
      </w:r>
      <w:r w:rsidR="00514766">
        <w:rPr>
          <w:rFonts w:cs="Times New Roman"/>
          <w:lang w:val="ru-RU"/>
        </w:rPr>
        <w:t>ии поддержки;</w:t>
      </w:r>
      <w:r w:rsidRPr="00734FBB">
        <w:rPr>
          <w:rFonts w:cs="Times New Roman"/>
          <w:lang w:val="ru-RU"/>
        </w:rPr>
        <w:t xml:space="preserve"> </w:t>
      </w:r>
    </w:p>
    <w:p w:rsidR="00673B09" w:rsidRPr="00722CA4" w:rsidRDefault="002B3857" w:rsidP="009B6871">
      <w:pPr>
        <w:pStyle w:val="a0"/>
        <w:jc w:val="both"/>
        <w:rPr>
          <w:rFonts w:cs="Times New Roman"/>
          <w:u w:val="single"/>
          <w:lang w:val="ru-RU"/>
        </w:rPr>
      </w:pPr>
      <w:r w:rsidRPr="00734FBB">
        <w:rPr>
          <w:rFonts w:cs="Times New Roman"/>
          <w:lang w:val="ru-RU"/>
        </w:rPr>
        <w:t>1.6.</w:t>
      </w:r>
      <w:r w:rsidR="006C30C2">
        <w:rPr>
          <w:rFonts w:cs="Times New Roman"/>
          <w:lang w:val="ru-RU"/>
        </w:rPr>
        <w:t>8</w:t>
      </w:r>
      <w:r w:rsidRPr="00734FBB">
        <w:rPr>
          <w:rFonts w:cs="Times New Roman"/>
          <w:lang w:val="ru-RU"/>
        </w:rPr>
        <w:t xml:space="preserve">. Полный перечень документов, необходимых для получения поддержки, </w:t>
      </w:r>
      <w:r w:rsidR="00E27BFA">
        <w:rPr>
          <w:rFonts w:cs="Times New Roman"/>
          <w:lang w:val="ru-RU"/>
        </w:rPr>
        <w:t>размещается</w:t>
      </w:r>
      <w:r w:rsidRPr="00734FBB">
        <w:rPr>
          <w:rFonts w:cs="Times New Roman"/>
          <w:lang w:val="ru-RU"/>
        </w:rPr>
        <w:t xml:space="preserve"> на сайте </w:t>
      </w:r>
      <w:r w:rsidR="009B6871" w:rsidRPr="00387D9A">
        <w:rPr>
          <w:rFonts w:cs="Times New Roman"/>
        </w:rPr>
        <w:t>www</w:t>
      </w:r>
      <w:r w:rsidR="009B6871" w:rsidRPr="00387D9A">
        <w:rPr>
          <w:rFonts w:cs="Times New Roman"/>
          <w:lang w:val="ru-RU"/>
        </w:rPr>
        <w:t>.</w:t>
      </w:r>
      <w:r w:rsidR="009B6871" w:rsidRPr="00387D9A">
        <w:rPr>
          <w:rFonts w:cs="Times New Roman"/>
        </w:rPr>
        <w:t>export</w:t>
      </w:r>
      <w:r w:rsidR="009B6871" w:rsidRPr="00387D9A">
        <w:rPr>
          <w:rFonts w:cs="Times New Roman"/>
          <w:lang w:val="ru-RU"/>
        </w:rPr>
        <w:t>10.</w:t>
      </w:r>
      <w:proofErr w:type="spellStart"/>
      <w:r w:rsidR="009B6871" w:rsidRPr="00387D9A">
        <w:rPr>
          <w:rFonts w:cs="Times New Roman"/>
        </w:rPr>
        <w:t>ru</w:t>
      </w:r>
      <w:proofErr w:type="spellEnd"/>
      <w:r w:rsidR="00722CA4">
        <w:rPr>
          <w:rFonts w:cs="Times New Roman"/>
          <w:lang w:val="ru-RU"/>
        </w:rPr>
        <w:t>.</w:t>
      </w:r>
    </w:p>
    <w:p w:rsidR="004A1A4B" w:rsidRPr="004A1A4B" w:rsidRDefault="002B3857" w:rsidP="00877D2A">
      <w:pPr>
        <w:pStyle w:val="1"/>
        <w:spacing w:line="360" w:lineRule="auto"/>
        <w:rPr>
          <w:lang w:val="ru-RU"/>
        </w:rPr>
      </w:pPr>
      <w:r w:rsidRPr="001852EC">
        <w:rPr>
          <w:lang w:val="ru-RU"/>
        </w:rPr>
        <w:t>Организация и проведение бизнес-миссий.</w:t>
      </w:r>
      <w:r w:rsidRPr="00734FBB">
        <w:rPr>
          <w:lang w:val="ru-RU"/>
        </w:rPr>
        <w:t xml:space="preserve"> </w:t>
      </w:r>
    </w:p>
    <w:p w:rsidR="00190AC6" w:rsidRPr="000C5002" w:rsidRDefault="002B3857" w:rsidP="006C30C2">
      <w:pPr>
        <w:pStyle w:val="Compact"/>
        <w:jc w:val="both"/>
        <w:rPr>
          <w:rFonts w:cs="Times New Roman"/>
          <w:lang w:val="ru-RU"/>
        </w:rPr>
      </w:pPr>
      <w:r w:rsidRPr="000C5002">
        <w:rPr>
          <w:rFonts w:cs="Times New Roman"/>
          <w:lang w:val="ru-RU"/>
        </w:rPr>
        <w:t>2.1. Условия предоставления поддержки.</w:t>
      </w:r>
    </w:p>
    <w:p w:rsidR="00190AC6" w:rsidRPr="00734FBB" w:rsidRDefault="002B3857" w:rsidP="00734FBB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2.1.1. При организации межрегиональных бизнес-миссий Центр мож</w:t>
      </w:r>
      <w:r w:rsidR="00877D2A">
        <w:rPr>
          <w:rFonts w:cs="Times New Roman"/>
          <w:lang w:val="ru-RU"/>
        </w:rPr>
        <w:t>ет оплачивать следующие расходы,</w:t>
      </w:r>
      <w:r w:rsidRPr="00734FBB">
        <w:rPr>
          <w:rFonts w:cs="Times New Roman"/>
          <w:lang w:val="ru-RU"/>
        </w:rPr>
        <w:t xml:space="preserve"> возникающие при предоставлении поддержки субъекту МСП:</w:t>
      </w:r>
    </w:p>
    <w:p w:rsidR="00190AC6" w:rsidRPr="00734FBB" w:rsidRDefault="002B3857" w:rsidP="00937B9A">
      <w:pPr>
        <w:pStyle w:val="a0"/>
        <w:numPr>
          <w:ilvl w:val="0"/>
          <w:numId w:val="10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подготовку презентационных материалов в электронном виде для каждого участника межрегиональной бизнес-миссии;</w:t>
      </w:r>
    </w:p>
    <w:p w:rsidR="00190AC6" w:rsidRPr="00734FBB" w:rsidRDefault="002B3857" w:rsidP="00937B9A">
      <w:pPr>
        <w:pStyle w:val="a0"/>
        <w:numPr>
          <w:ilvl w:val="0"/>
          <w:numId w:val="10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подготовку сувенирной продукции с логотипами компаний-участников бизнес-миссии, включая ру</w:t>
      </w:r>
      <w:r w:rsidR="0000399A">
        <w:rPr>
          <w:rFonts w:cs="Times New Roman"/>
          <w:lang w:val="ru-RU"/>
        </w:rPr>
        <w:t>чки, карандаши, флеш-накопители;</w:t>
      </w:r>
    </w:p>
    <w:p w:rsidR="00190AC6" w:rsidRPr="00734FBB" w:rsidRDefault="002B3857" w:rsidP="004838C1">
      <w:pPr>
        <w:pStyle w:val="a0"/>
        <w:numPr>
          <w:ilvl w:val="0"/>
          <w:numId w:val="10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лингвистическое сопровождение переговоров, в том числе организацию последовательного перевода для участников бизнес-миссии, из расчета 1 переводчик для 2 субъектов </w:t>
      </w:r>
      <w:r w:rsidR="0099471E">
        <w:rPr>
          <w:rFonts w:cs="Times New Roman"/>
          <w:lang w:val="ru-RU"/>
        </w:rPr>
        <w:t>предпринимательства;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2.1.2. При организации международных бизнес-миссий Центр может оплачивать следующие расходы, возникающие при предоставлении поддержки субъекту МСП:</w:t>
      </w:r>
    </w:p>
    <w:p w:rsidR="00190AC6" w:rsidRPr="00734FBB" w:rsidRDefault="002B3857" w:rsidP="00937B9A">
      <w:pPr>
        <w:pStyle w:val="a0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аренду помещения для переговоров;</w:t>
      </w:r>
    </w:p>
    <w:p w:rsidR="00190AC6" w:rsidRPr="00734FBB" w:rsidRDefault="002B3857" w:rsidP="00937B9A">
      <w:pPr>
        <w:pStyle w:val="a0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1 переводчик для </w:t>
      </w:r>
      <w:r w:rsidR="00625BA1">
        <w:rPr>
          <w:rFonts w:cs="Times New Roman"/>
          <w:lang w:val="ru-RU"/>
        </w:rPr>
        <w:t>2 субъектов предпринимательства;</w:t>
      </w:r>
    </w:p>
    <w:p w:rsidR="00190AC6" w:rsidRPr="00734FBB" w:rsidRDefault="002B3857" w:rsidP="00937B9A">
      <w:pPr>
        <w:pStyle w:val="a0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перевозку участников автомобильным т</w:t>
      </w:r>
      <w:r w:rsidR="007C553F">
        <w:rPr>
          <w:rFonts w:cs="Times New Roman"/>
          <w:lang w:val="ru-RU"/>
        </w:rPr>
        <w:t>ранспортом (кроме такси) и/или</w:t>
      </w:r>
      <w:r w:rsidRPr="00734FBB">
        <w:rPr>
          <w:rFonts w:cs="Times New Roman"/>
          <w:lang w:val="ru-RU"/>
        </w:rPr>
        <w:t xml:space="preserve">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190AC6" w:rsidRPr="00734FBB" w:rsidRDefault="002B3857" w:rsidP="00937B9A">
      <w:pPr>
        <w:pStyle w:val="a0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подготовку презентационных материалов в электронном виде для каждого участн</w:t>
      </w:r>
      <w:r w:rsidR="007308E9">
        <w:rPr>
          <w:rFonts w:cs="Times New Roman"/>
          <w:lang w:val="ru-RU"/>
        </w:rPr>
        <w:t>ика международной бизнес-миссии;</w:t>
      </w:r>
    </w:p>
    <w:p w:rsidR="00190AC6" w:rsidRPr="00734FBB" w:rsidRDefault="002B3857" w:rsidP="00937B9A">
      <w:pPr>
        <w:pStyle w:val="Compact"/>
        <w:numPr>
          <w:ilvl w:val="0"/>
          <w:numId w:val="9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подготовку сувенирной продукции с логотипами компаний-участников бизнес-миссии, включая ру</w:t>
      </w:r>
      <w:r w:rsidR="007308E9">
        <w:rPr>
          <w:rFonts w:cs="Times New Roman"/>
          <w:lang w:val="ru-RU"/>
        </w:rPr>
        <w:t>чки, карандаши, флеш-накопители;</w:t>
      </w:r>
    </w:p>
    <w:p w:rsidR="00190AC6" w:rsidRPr="00734FBB" w:rsidRDefault="002B3857" w:rsidP="00734FBB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2.1.3. При организации реверсных бизнес-миссий (приемов иностранных делегаций) Центр может оплачивать следующие расходы, возникающие при предоставлении поддержки субъекту МСП:</w:t>
      </w:r>
    </w:p>
    <w:p w:rsidR="00190AC6" w:rsidRPr="00734FBB" w:rsidRDefault="002B3857" w:rsidP="00B6392C">
      <w:pPr>
        <w:pStyle w:val="a0"/>
        <w:numPr>
          <w:ilvl w:val="0"/>
          <w:numId w:val="11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а</w:t>
      </w:r>
      <w:r w:rsidR="004D3A0A">
        <w:rPr>
          <w:rFonts w:cs="Times New Roman"/>
          <w:lang w:val="ru-RU"/>
        </w:rPr>
        <w:t>ренду помещения для переговоров;</w:t>
      </w:r>
    </w:p>
    <w:p w:rsidR="00190AC6" w:rsidRPr="00734FBB" w:rsidRDefault="002B3857" w:rsidP="00B6392C">
      <w:pPr>
        <w:pStyle w:val="a0"/>
        <w:numPr>
          <w:ilvl w:val="0"/>
          <w:numId w:val="11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техническое и лингвистическое сопровождение переговоров</w:t>
      </w:r>
      <w:r w:rsidR="00B82DD7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в том числе организацию последовательного перевода для участников бизнес-миссии, из расчета 1 переводчик для </w:t>
      </w:r>
      <w:r w:rsidR="00C84EAE">
        <w:rPr>
          <w:rFonts w:cs="Times New Roman"/>
          <w:lang w:val="ru-RU"/>
        </w:rPr>
        <w:t>2 субъектов предпринимательства;</w:t>
      </w:r>
    </w:p>
    <w:p w:rsidR="00190AC6" w:rsidRPr="00734FBB" w:rsidRDefault="002B3857" w:rsidP="00B6392C">
      <w:pPr>
        <w:pStyle w:val="a0"/>
        <w:numPr>
          <w:ilvl w:val="0"/>
          <w:numId w:val="11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«подготовку презентационных материалов в электронном виде для субъектов МС</w:t>
      </w:r>
      <w:r w:rsidR="00B82DD7">
        <w:rPr>
          <w:rFonts w:cs="Times New Roman"/>
          <w:lang w:val="ru-RU"/>
        </w:rPr>
        <w:t>П</w:t>
      </w:r>
      <w:r w:rsidRPr="00734FBB">
        <w:rPr>
          <w:rFonts w:cs="Times New Roman"/>
          <w:lang w:val="ru-RU"/>
        </w:rPr>
        <w:t>, зарегистрированных на переговоры с потенциальными иностранными покупателями товаров (работ, услуг);</w:t>
      </w:r>
    </w:p>
    <w:p w:rsidR="00190AC6" w:rsidRPr="00734FBB" w:rsidRDefault="00037F7F" w:rsidP="00B6392C">
      <w:pPr>
        <w:pStyle w:val="a0"/>
        <w:numPr>
          <w:ilvl w:val="0"/>
          <w:numId w:val="11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услуги </w:t>
      </w:r>
      <w:r w:rsidR="006C30C2">
        <w:rPr>
          <w:rFonts w:cs="Times New Roman"/>
          <w:lang w:val="ru-RU"/>
        </w:rPr>
        <w:t xml:space="preserve">по организации питания </w:t>
      </w:r>
      <w:r>
        <w:rPr>
          <w:rFonts w:cs="Times New Roman"/>
          <w:lang w:val="ru-RU"/>
        </w:rPr>
        <w:t>из расчета не более 1</w:t>
      </w:r>
      <w:r w:rsidR="002B3857" w:rsidRPr="00734FBB">
        <w:rPr>
          <w:rFonts w:cs="Times New Roman"/>
          <w:lang w:val="ru-RU"/>
        </w:rPr>
        <w:t xml:space="preserve"> тыс. руб. на человека;</w:t>
      </w:r>
    </w:p>
    <w:p w:rsidR="00190AC6" w:rsidRPr="008708A1" w:rsidRDefault="00A3021B" w:rsidP="008708A1">
      <w:pPr>
        <w:pStyle w:val="a0"/>
        <w:numPr>
          <w:ilvl w:val="0"/>
          <w:numId w:val="11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="002B3857" w:rsidRPr="00734FBB">
        <w:rPr>
          <w:rFonts w:cs="Times New Roman"/>
          <w:lang w:val="ru-RU"/>
        </w:rPr>
        <w:t>плату расходов на проживание представителей иностранных субъектов</w:t>
      </w:r>
      <w:r w:rsidR="008708A1">
        <w:rPr>
          <w:rFonts w:cs="Times New Roman"/>
          <w:lang w:val="ru-RU"/>
        </w:rPr>
        <w:t xml:space="preserve"> </w:t>
      </w:r>
      <w:r w:rsidR="002B3857" w:rsidRPr="008708A1">
        <w:rPr>
          <w:rFonts w:cs="Times New Roman"/>
          <w:lang w:val="ru-RU"/>
        </w:rPr>
        <w:t xml:space="preserve">предпринимательства на территории </w:t>
      </w:r>
      <w:r w:rsidR="008708A1">
        <w:rPr>
          <w:rFonts w:cs="Times New Roman"/>
          <w:lang w:val="ru-RU"/>
        </w:rPr>
        <w:t>Республики Карелия</w:t>
      </w:r>
      <w:r w:rsidR="002B3857" w:rsidRPr="008708A1">
        <w:rPr>
          <w:rFonts w:cs="Times New Roman"/>
          <w:lang w:val="ru-RU"/>
        </w:rPr>
        <w:t>, но не более 5 тысяч рублей в сутки на одного представителя иностранного субъекта предпринимательства, планирующего купить российские товары (работы, услуги);</w:t>
      </w:r>
    </w:p>
    <w:p w:rsidR="00190AC6" w:rsidRPr="00734FBB" w:rsidRDefault="002B3857" w:rsidP="00B6392C">
      <w:pPr>
        <w:pStyle w:val="a0"/>
        <w:numPr>
          <w:ilvl w:val="0"/>
          <w:numId w:val="11"/>
        </w:numPr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оплату расходов на проезд иностранных партнеров к месту проведения переговоров, включая перелет из страны пребывания в Российскую Федерацию, и от места размещения</w:t>
      </w:r>
      <w:r w:rsidR="00C603F7">
        <w:rPr>
          <w:rFonts w:cs="Times New Roman"/>
          <w:lang w:val="ru-RU"/>
        </w:rPr>
        <w:t xml:space="preserve"> к месту проведения переговоров;</w:t>
      </w:r>
    </w:p>
    <w:p w:rsidR="00F753C8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2.1.4. Субъект МСП самостоятельно оплачивает расходы, связанны</w:t>
      </w:r>
      <w:r w:rsidR="00FB0BB0">
        <w:rPr>
          <w:rFonts w:cs="Times New Roman"/>
          <w:lang w:val="ru-RU"/>
        </w:rPr>
        <w:t xml:space="preserve">е с проездом и провозом </w:t>
      </w:r>
      <w:r w:rsidRPr="00734FBB">
        <w:rPr>
          <w:rFonts w:cs="Times New Roman"/>
          <w:lang w:val="ru-RU"/>
        </w:rPr>
        <w:t>багажа, экспонатов к месту прибыт</w:t>
      </w:r>
      <w:r w:rsidR="00596201">
        <w:rPr>
          <w:rFonts w:cs="Times New Roman"/>
          <w:lang w:val="ru-RU"/>
        </w:rPr>
        <w:t xml:space="preserve">ия в иностранное государство/в </w:t>
      </w:r>
      <w:r w:rsidR="005C6775">
        <w:rPr>
          <w:rFonts w:cs="Times New Roman"/>
          <w:lang w:val="ru-RU"/>
        </w:rPr>
        <w:t>субъект Российской Федерации,</w:t>
      </w:r>
      <w:r w:rsidRPr="00734FBB">
        <w:rPr>
          <w:rFonts w:cs="Times New Roman"/>
          <w:lang w:val="ru-RU"/>
        </w:rPr>
        <w:t xml:space="preserve"> консульские, визовые расходы, расходы</w:t>
      </w:r>
      <w:r w:rsidR="00B82DD7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связанные с проживанием и питанием в месте проведения бизнес-миссии. 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2.1.5. Поддержка предоставляется Центром субъекту МСП не чаще 1 (одного) раза в течение соответствующего календарного года.</w:t>
      </w:r>
    </w:p>
    <w:p w:rsidR="00E77776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2.2. Результат предоставления поддержки. 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2.2.1. Результатом предоставления поддержки является участие субъекта МСП в бизнес- миссии.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2.3. Сроки предоставления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2.3.1. Общий срок предоставления поддержки Центром складывается из следующих сроков:</w:t>
      </w:r>
    </w:p>
    <w:p w:rsidR="00190AC6" w:rsidRPr="00734FBB" w:rsidRDefault="002B3857" w:rsidP="00575F74">
      <w:pPr>
        <w:pStyle w:val="a0"/>
        <w:numPr>
          <w:ilvl w:val="0"/>
          <w:numId w:val="16"/>
        </w:numPr>
        <w:ind w:left="567" w:hanging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заполнение заявки заявителем на официальном бланке, заверенном подписью и печатью руководителя предприятия на предоставление поддержки -— не позднее 20 (двадцати) календарных дней до предполагаемой даты начала бизнес-миссии;</w:t>
      </w:r>
    </w:p>
    <w:p w:rsidR="00190AC6" w:rsidRPr="00734FBB" w:rsidRDefault="002B3857" w:rsidP="00575F74">
      <w:pPr>
        <w:pStyle w:val="a0"/>
        <w:numPr>
          <w:ilvl w:val="0"/>
          <w:numId w:val="16"/>
        </w:numPr>
        <w:ind w:left="567" w:hanging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организация участия субъекта МСП в бизнес-миссии (заключение Соглашения с Центром) — не позднее 15 (пятнадцати) дней до предполагаемой даты начала бизнес-миссии;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2.4. Перечень документов, необходим</w:t>
      </w:r>
      <w:r w:rsidR="00540734">
        <w:rPr>
          <w:rFonts w:cs="Times New Roman"/>
          <w:lang w:val="ru-RU"/>
        </w:rPr>
        <w:t>ых для предоставления поддержки.</w:t>
      </w:r>
    </w:p>
    <w:p w:rsidR="00190AC6" w:rsidRPr="00734FBB" w:rsidRDefault="00DC4944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2.4.1. В отдельных случаях</w:t>
      </w:r>
      <w:r w:rsidR="002B3857" w:rsidRPr="00734FBB">
        <w:rPr>
          <w:rFonts w:cs="Times New Roman"/>
          <w:lang w:val="ru-RU"/>
        </w:rPr>
        <w:t xml:space="preserve"> для подтверждения заявителем статуса субъекта МСП сотрудником Центра могут запрашиваться копии документов о среднесписочной численности работников</w:t>
      </w:r>
      <w:r>
        <w:rPr>
          <w:rFonts w:cs="Times New Roman"/>
          <w:lang w:val="ru-RU"/>
        </w:rPr>
        <w:t>,</w:t>
      </w:r>
      <w:r w:rsidR="002B3857" w:rsidRPr="00734FBB">
        <w:rPr>
          <w:rFonts w:cs="Times New Roman"/>
          <w:lang w:val="ru-RU"/>
        </w:rPr>
        <w:t xml:space="preserve"> доходе, полученном от осуществления предпринимательской деятельности за предшествующий календарный год, составе участников (учредителей) и т.д.</w:t>
      </w:r>
    </w:p>
    <w:p w:rsidR="00190AC6" w:rsidRPr="00734FBB" w:rsidRDefault="00DC4944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 Состав,</w:t>
      </w:r>
      <w:r w:rsidR="002B3857" w:rsidRPr="00734FBB">
        <w:rPr>
          <w:rFonts w:cs="Times New Roman"/>
          <w:lang w:val="ru-RU"/>
        </w:rPr>
        <w:t xml:space="preserve"> последовательность и сроки выполнения процедур при предоставлении поддержки, требования к порядку их выполнения.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2.5.1. Предоставление поддержки включает в себя следующие процедуры:</w:t>
      </w:r>
    </w:p>
    <w:p w:rsidR="00190AC6" w:rsidRPr="00734FBB" w:rsidRDefault="002007D6" w:rsidP="00E710A1">
      <w:pPr>
        <w:pStyle w:val="a0"/>
        <w:numPr>
          <w:ilvl w:val="0"/>
          <w:numId w:val="17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получение заявки;</w:t>
      </w:r>
    </w:p>
    <w:p w:rsidR="00190AC6" w:rsidRPr="00734FBB" w:rsidRDefault="002B3857" w:rsidP="00E710A1">
      <w:pPr>
        <w:pStyle w:val="a0"/>
        <w:numPr>
          <w:ilvl w:val="0"/>
          <w:numId w:val="17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рассмотрение заявки, информирование заявителя об итогах рассмотрения заявки письменно или посредством телефонной связи;</w:t>
      </w:r>
    </w:p>
    <w:p w:rsidR="00190AC6" w:rsidRPr="00734FBB" w:rsidRDefault="00E710A1" w:rsidP="00E710A1">
      <w:pPr>
        <w:pStyle w:val="a0"/>
        <w:numPr>
          <w:ilvl w:val="0"/>
          <w:numId w:val="17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2B3857" w:rsidRPr="00734FBB">
        <w:rPr>
          <w:rFonts w:cs="Times New Roman"/>
          <w:lang w:val="ru-RU"/>
        </w:rPr>
        <w:t>аключение соглашения с субъектом МСП о компенсации расходов в случае отказа от участия (далее — соглашение);</w:t>
      </w:r>
    </w:p>
    <w:p w:rsidR="00190AC6" w:rsidRPr="00734FBB" w:rsidRDefault="00E710A1" w:rsidP="00E710A1">
      <w:pPr>
        <w:pStyle w:val="a0"/>
        <w:numPr>
          <w:ilvl w:val="0"/>
          <w:numId w:val="17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2B3857" w:rsidRPr="00734FBB">
        <w:rPr>
          <w:rFonts w:cs="Times New Roman"/>
          <w:lang w:val="ru-RU"/>
        </w:rPr>
        <w:t>аключение двухстороннего договора с исполнителем на организацию и проведение бизнес-миссии;</w:t>
      </w:r>
    </w:p>
    <w:p w:rsidR="00190AC6" w:rsidRPr="00734FBB" w:rsidRDefault="002007D6" w:rsidP="00E710A1">
      <w:pPr>
        <w:pStyle w:val="a0"/>
        <w:numPr>
          <w:ilvl w:val="0"/>
          <w:numId w:val="17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организация бизнес-миссии;</w:t>
      </w:r>
    </w:p>
    <w:p w:rsidR="00190AC6" w:rsidRPr="00734FBB" w:rsidRDefault="002B3857" w:rsidP="00E710A1">
      <w:pPr>
        <w:pStyle w:val="a0"/>
        <w:numPr>
          <w:ilvl w:val="0"/>
          <w:numId w:val="17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</w:t>
      </w:r>
      <w:r w:rsidR="00E710A1">
        <w:rPr>
          <w:rFonts w:cs="Times New Roman"/>
          <w:lang w:val="ru-RU"/>
        </w:rPr>
        <w:t>дготовка отчета о бизнес-миссии;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2.5.2. Получение заявки.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Заявитель обращается в Центр с заявкой на предоставление поддержки на официальном бланке, заверенном подписью и печатью руководителя предприятия на предоставление поддержки — не позднее 20 (двадцати) календарных дней до предполагаемой даты начала мероприятия:</w:t>
      </w:r>
    </w:p>
    <w:p w:rsidR="00190AC6" w:rsidRPr="00734FBB" w:rsidRDefault="002B3857" w:rsidP="008E66D5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2.5.3. Рассмотрение заявки, информирование заявителя об итогах рассмотрения</w:t>
      </w:r>
      <w:r w:rsidR="00D92595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заявки. Рассмотрение заявки заявителя осуществляется в срок не позднее 10 (десяти) рабочих</w:t>
      </w:r>
      <w:r w:rsidR="008E66D5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дней с момента получения заявки заявителя. Решение об отказе в предоставлении поддержки принимается сотрудниками Центр</w:t>
      </w:r>
      <w:r w:rsidR="008E66D5">
        <w:rPr>
          <w:rFonts w:cs="Times New Roman"/>
          <w:lang w:val="ru-RU"/>
        </w:rPr>
        <w:t xml:space="preserve">а по основаниям, указанным в </w:t>
      </w:r>
      <w:proofErr w:type="spellStart"/>
      <w:r w:rsidR="008E66D5">
        <w:rPr>
          <w:rFonts w:cs="Times New Roman"/>
          <w:lang w:val="ru-RU"/>
        </w:rPr>
        <w:t>п.</w:t>
      </w:r>
      <w:r w:rsidRPr="00734FBB">
        <w:rPr>
          <w:rFonts w:cs="Times New Roman"/>
          <w:lang w:val="ru-RU"/>
        </w:rPr>
        <w:t>п</w:t>
      </w:r>
      <w:proofErr w:type="spellEnd"/>
      <w:r w:rsidRPr="00734FBB">
        <w:rPr>
          <w:rFonts w:cs="Times New Roman"/>
          <w:lang w:val="ru-RU"/>
        </w:rPr>
        <w:t>. 1.6.6. настоящего Положения.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2.5.4. Заключение соглашения с субъектом МСП об участии в бизнес-миссии.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Субъект МСП подписывает соглашение в течение 3 (трех) рабочих дней с момента его получения и направляет его в Центр.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2.5.5. Заключение договора с исполнителем на организацию и проведение бизнес-миссии.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Сотрудник Центра обеспечивает заключение договора с исполнителем на организацию и проведение бизнес-миссии в соответствии с требованиями законодательства Российской Федерации.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2.5.6. Организация бизнес-миссии.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Сотрудник Центра совместно с исполнителем по заключенному договору на организацию проведения бизнес-миссии организует мероприятия по проведению бизнес-миссии.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2.5.</w:t>
      </w:r>
      <w:r w:rsidR="00B2210F" w:rsidRPr="000A2A8B">
        <w:rPr>
          <w:rFonts w:cs="Times New Roman"/>
          <w:lang w:val="ru-RU"/>
        </w:rPr>
        <w:t>7</w:t>
      </w:r>
      <w:r w:rsidRPr="00734FBB">
        <w:rPr>
          <w:rFonts w:cs="Times New Roman"/>
          <w:lang w:val="ru-RU"/>
        </w:rPr>
        <w:t>. Подготовка отчета о бизнес-миссии.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 итогам проведения бизнес-миссии, но не позднее 1 (одного) календарного месяца с момента окончания бизнес-миссии сотрудник Центра формирует отчет о проведении бизнес- миссии, в котором отражаются общие сведения о проведенной бизнес-миссии, информация о субъектах МСП-участниках бизнес-миссии</w:t>
      </w:r>
      <w:r w:rsidR="001957B5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информация об установленных контактах, достигнутых договоренностях, информация о качестве предоставленной поддержки (по мнению субъектов МСП), с приложением контактов, фотографий с бизнес-миссии.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Утвержденный руководителем Центра отчет работник Центра размещает на сайте </w:t>
      </w:r>
      <w:r w:rsidR="00CE1291">
        <w:rPr>
          <w:rFonts w:cs="Times New Roman"/>
        </w:rPr>
        <w:t>www</w:t>
      </w:r>
      <w:r w:rsidR="00CE1291" w:rsidRPr="00CE1291">
        <w:rPr>
          <w:rFonts w:cs="Times New Roman"/>
          <w:lang w:val="ru-RU"/>
        </w:rPr>
        <w:t>.</w:t>
      </w:r>
      <w:r w:rsidR="00CE1291">
        <w:rPr>
          <w:rFonts w:cs="Times New Roman"/>
        </w:rPr>
        <w:t>export</w:t>
      </w:r>
      <w:r w:rsidR="00CE1291" w:rsidRPr="00CE1291">
        <w:rPr>
          <w:rFonts w:cs="Times New Roman"/>
          <w:lang w:val="ru-RU"/>
        </w:rPr>
        <w:t>10.</w:t>
      </w:r>
      <w:proofErr w:type="spellStart"/>
      <w:r w:rsidR="00CE1291">
        <w:rPr>
          <w:rFonts w:cs="Times New Roman"/>
        </w:rPr>
        <w:t>ru</w:t>
      </w:r>
      <w:proofErr w:type="spellEnd"/>
    </w:p>
    <w:p w:rsidR="00190AC6" w:rsidRPr="00421D97" w:rsidRDefault="002B3857" w:rsidP="00EB6532">
      <w:pPr>
        <w:pStyle w:val="1"/>
        <w:rPr>
          <w:lang w:val="ru-RU"/>
        </w:rPr>
      </w:pPr>
      <w:r w:rsidRPr="00421D97">
        <w:rPr>
          <w:lang w:val="ru-RU"/>
        </w:rPr>
        <w:t>Организация консультационных услуг</w:t>
      </w:r>
      <w:r w:rsidR="006C231F">
        <w:t>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3.1. Условия предоставления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Поддержка может предоставляться сотрудниками Центра или привлекаемыми Центром на основании договоров консультантами</w:t>
      </w:r>
      <w:r w:rsidR="00FC049E">
        <w:rPr>
          <w:rFonts w:cs="Times New Roman"/>
          <w:lang w:val="ru-RU"/>
        </w:rPr>
        <w:t xml:space="preserve"> и/или организациями</w:t>
      </w:r>
      <w:r w:rsidRPr="00734FBB">
        <w:rPr>
          <w:rFonts w:cs="Times New Roman"/>
          <w:lang w:val="ru-RU"/>
        </w:rPr>
        <w:t>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Поддержка предоставляется Центром экспортно ориентированным субъектам МСП на безвозмездной основе.</w:t>
      </w:r>
    </w:p>
    <w:p w:rsidR="00190AC6" w:rsidRPr="00734FBB" w:rsidRDefault="002B3857" w:rsidP="00792677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3.2. Результат предоставления поддержки. Результатом предоставления поддержки является оказание субъекту МСП консультации</w:t>
      </w:r>
      <w:r w:rsidR="00792677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по вопросам экспортной деятельности в устной или письменной форме.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3.3. Сроки предоставления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При предоставлении поддержки сотрудником Центра поддержка предоставляется в день обращения субъекта МСП. При этом срок предоставления поддержки при ее предоставлении сотрудником Центра может быть увеличен до 30 (тридцати) рабочих дней с момента обращения субъекта МСП, если сотруднику Центра необходимо запросить дополнительную информацию.</w:t>
      </w:r>
    </w:p>
    <w:p w:rsidR="00190AC6" w:rsidRPr="00734FBB" w:rsidRDefault="002B3857" w:rsidP="00F87592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В случае направления Центром субъекта МСП к консультанту срок предоставления поддержки не может превышать 20 (двадцати) рабочих дней с момента получения консультантом заявки субъекта МСП, если иной срок не предусмотрен договором с</w:t>
      </w:r>
      <w:r w:rsidR="00F87592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консультантом.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10 3.4. Переч</w:t>
      </w:r>
      <w:r w:rsidR="000C687E">
        <w:rPr>
          <w:rFonts w:cs="Times New Roman"/>
          <w:lang w:val="ru-RU"/>
        </w:rPr>
        <w:t>ень документов,</w:t>
      </w:r>
      <w:r w:rsidRPr="00734FBB">
        <w:rPr>
          <w:rFonts w:cs="Times New Roman"/>
          <w:lang w:val="ru-RU"/>
        </w:rPr>
        <w:t xml:space="preserve"> необходимых для предоставления поддержки.</w:t>
      </w:r>
    </w:p>
    <w:p w:rsidR="00190AC6" w:rsidRPr="00734FBB" w:rsidRDefault="00BB2BC3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отдельных случаях,</w:t>
      </w:r>
      <w:r w:rsidR="002B3857" w:rsidRPr="00734FBB">
        <w:rPr>
          <w:rFonts w:cs="Times New Roman"/>
          <w:lang w:val="ru-RU"/>
        </w:rPr>
        <w:t xml:space="preserve"> для подтверждения заявителем статуса субъекта МСП сотрудник Центра может запрашивать копии документов о среднесписочной численности работников, доходе, полученном от осуществления предпринимательской деятельности за предшествующий календарный год, составе участников (учредителей) и т.д.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3.5. Состав</w:t>
      </w:r>
      <w:r w:rsidR="00B82DD7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последовательность и сроки выполнения процедур при предоставлении поддержки, требования к порядку их выполнения.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3.5.1. Предоставление поддержки включает в себя следующие процедуры:</w:t>
      </w:r>
    </w:p>
    <w:p w:rsidR="00190AC6" w:rsidRPr="00734FBB" w:rsidRDefault="002B3857" w:rsidP="003E6C73">
      <w:pPr>
        <w:pStyle w:val="a0"/>
        <w:numPr>
          <w:ilvl w:val="0"/>
          <w:numId w:val="18"/>
        </w:numPr>
        <w:ind w:left="567" w:hanging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заключение договоров с консультантами на предоставление консультаций (при предоставлении поддержки с участием привлекаемых Центром на осн</w:t>
      </w:r>
      <w:r w:rsidR="003E6C73">
        <w:rPr>
          <w:rFonts w:cs="Times New Roman"/>
          <w:lang w:val="ru-RU"/>
        </w:rPr>
        <w:t>овании договоров консультантов);</w:t>
      </w:r>
    </w:p>
    <w:p w:rsidR="00190AC6" w:rsidRPr="00734FBB" w:rsidRDefault="002B3857" w:rsidP="003E6C73">
      <w:pPr>
        <w:pStyle w:val="a0"/>
        <w:numPr>
          <w:ilvl w:val="0"/>
          <w:numId w:val="18"/>
        </w:numPr>
        <w:ind w:left="567" w:hanging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получение и рассмотрение заявки заявителя на предоставление поддержки, информирование заявител</w:t>
      </w:r>
      <w:r w:rsidR="003E6C73">
        <w:rPr>
          <w:rFonts w:cs="Times New Roman"/>
          <w:lang w:val="ru-RU"/>
        </w:rPr>
        <w:t>я об итогах рассмотрения заявки;</w:t>
      </w:r>
    </w:p>
    <w:p w:rsidR="00190AC6" w:rsidRPr="00734FBB" w:rsidRDefault="002B3857" w:rsidP="003E6C73">
      <w:pPr>
        <w:pStyle w:val="a0"/>
        <w:numPr>
          <w:ilvl w:val="0"/>
          <w:numId w:val="18"/>
        </w:numPr>
        <w:ind w:left="567" w:hanging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предос</w:t>
      </w:r>
      <w:r w:rsidR="003E6C73">
        <w:rPr>
          <w:rFonts w:cs="Times New Roman"/>
          <w:lang w:val="ru-RU"/>
        </w:rPr>
        <w:t>тавление поддержки субъекту МСП;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3.5.2. Заключение договоров с консультантами на предоставление консультаций (при предоставлении поддержки с участием привлекаемых Центром на основании договоров консультантов).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Руководитель Центра в соответствии с планом работы Центра, утверждаемым в начале каждого календарного года, направлениями расходования субсидии федерального бюджета и бюджета субъекта Российской Федерации на финансирование </w:t>
      </w:r>
      <w:r w:rsidR="00933A40">
        <w:rPr>
          <w:rFonts w:cs="Times New Roman"/>
          <w:lang w:val="ru-RU"/>
        </w:rPr>
        <w:t>Центра</w:t>
      </w:r>
      <w:r w:rsidRPr="00734FBB">
        <w:rPr>
          <w:rFonts w:cs="Times New Roman"/>
          <w:lang w:val="ru-RU"/>
        </w:rPr>
        <w:t xml:space="preserve"> на соответствующий календарный год, обеспечивает заключение договоров с консультантами на предоставление консультаций субъектам МСП.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3.5.3. Получение и рассмотрение заявки заявителя на предоставление поддержки, информирование заявителя об итогах рассмотрения заявки.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При предоставлении поддержки с участием привлекаемых Центром на основании договоров консультантов Центр осуществляет сбор заявок заявителей в электронном виде </w:t>
      </w:r>
      <w:r w:rsidRPr="00734FBB">
        <w:rPr>
          <w:rFonts w:cs="Times New Roman"/>
          <w:lang w:val="ru-RU"/>
        </w:rPr>
        <w:lastRenderedPageBreak/>
        <w:t>или через официальный сайт Центра в информационно-телекоммуникационной сети «Интернет».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Рассмотрение заявки заявителя осуществляется в срок не позднее 10 (десяти) рабочих дней с момента получения заявки заявителя.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Решение об отказе в предоставлении поддержки принимается сотрудником Центра по основаниям, указанным в п.1.6.6 настоящего Положения.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3.5.4. Предоставление поддержки субъекту МСП.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При предоставлении поддержки с участием привлекаемых Центром на основании договоров консультантов после информирования субъекта МСП о предоставлении поддержки сотрудник Центра определяет (с учетом предмета запрашиваемой консультации, квалификации консультанта/опыта оказания подобных услуг, доступности консультанта (наличие времени и присутствие в месте нахождения субъекта МСП) и пожеланий субъекта МСП к консультанту) консультанта и направляет субъекта МСП к консультанту/определяет дату и время для предоставления поддержки консультантом субъекту МСП.</w:t>
      </w:r>
    </w:p>
    <w:p w:rsidR="00190AC6" w:rsidRPr="00734FBB" w:rsidRDefault="002B3857" w:rsidP="00D0142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Поддержка может предоставляться по месту нахождения консультанта/по месту</w:t>
      </w:r>
      <w:r w:rsidR="00D0142B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нахождения Центра.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Поддержка может предоставляться в устной или письменной форме в зависимости от предмета запрашиваемой консультации. Копия</w:t>
      </w:r>
      <w:r w:rsidR="00CB6756">
        <w:rPr>
          <w:rFonts w:cs="Times New Roman"/>
          <w:lang w:val="ru-RU"/>
        </w:rPr>
        <w:t xml:space="preserve"> письменной консультации,</w:t>
      </w:r>
      <w:r w:rsidRPr="00734FBB">
        <w:rPr>
          <w:rFonts w:cs="Times New Roman"/>
          <w:lang w:val="ru-RU"/>
        </w:rPr>
        <w:t xml:space="preserve"> составляем</w:t>
      </w:r>
      <w:r w:rsidR="00CB6756">
        <w:rPr>
          <w:rFonts w:cs="Times New Roman"/>
          <w:lang w:val="ru-RU"/>
        </w:rPr>
        <w:t>ой при предоставлении поддержки,</w:t>
      </w:r>
      <w:r w:rsidRPr="00734FBB">
        <w:rPr>
          <w:rFonts w:cs="Times New Roman"/>
          <w:lang w:val="ru-RU"/>
        </w:rPr>
        <w:t xml:space="preserve"> передается в Центр.</w:t>
      </w:r>
    </w:p>
    <w:p w:rsidR="00190AC6" w:rsidRPr="00AE3098" w:rsidRDefault="002B3857" w:rsidP="00866F27">
      <w:pPr>
        <w:pStyle w:val="1"/>
        <w:rPr>
          <w:lang w:val="ru-RU"/>
        </w:rPr>
      </w:pPr>
      <w:r w:rsidRPr="00AE3098">
        <w:rPr>
          <w:lang w:val="ru-RU"/>
        </w:rPr>
        <w:t>Организация участия СМСП в выставочно-ярморочной деятельности</w:t>
      </w:r>
      <w:r w:rsidR="00866F27">
        <w:rPr>
          <w:lang w:val="ru-RU"/>
        </w:rPr>
        <w:t>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4.1. Условия предоставления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Центр может оплачивать следующие расходы, возникающие при предоставлении поддержки субъекту СМП: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Оплату регистрационного взноса участника выставочно-ярм</w:t>
      </w:r>
      <w:r w:rsidR="001D7947">
        <w:rPr>
          <w:rFonts w:cs="Times New Roman"/>
          <w:lang w:val="ru-RU"/>
        </w:rPr>
        <w:t>а</w:t>
      </w:r>
      <w:r w:rsidRPr="00734FBB">
        <w:rPr>
          <w:rFonts w:cs="Times New Roman"/>
          <w:lang w:val="ru-RU"/>
        </w:rPr>
        <w:t>рочного мероприятия;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Аренду коллективного и/или индивидуального стенда из расчета не </w:t>
      </w:r>
      <w:r w:rsidR="001D7947">
        <w:rPr>
          <w:rFonts w:cs="Times New Roman"/>
          <w:lang w:val="ru-RU"/>
        </w:rPr>
        <w:t>менее 4</w:t>
      </w:r>
      <w:r w:rsidRPr="00734FBB">
        <w:rPr>
          <w:rFonts w:cs="Times New Roman"/>
          <w:lang w:val="ru-RU"/>
        </w:rPr>
        <w:t xml:space="preserve"> квадратных метров на 1 (одного) субъекта МСП;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Застройку коллективного и/или индивидуального стенда, в том числе включая витрины. стеллажи, не более 3 телевизионных экранов</w:t>
      </w:r>
      <w:r w:rsidR="001D7947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печать графики и оклейку стенда, и д</w:t>
      </w:r>
      <w:r w:rsidR="00866F27">
        <w:rPr>
          <w:rFonts w:cs="Times New Roman"/>
          <w:lang w:val="ru-RU"/>
        </w:rPr>
        <w:t>ругое;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Услуги дизайнеров, видеомонтажеров и других технических специалистов;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Перевозку выставочных образцов;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Техническое и лингвистическое сопровождение переговоров в рамках выставочно- ярмарочного мероприятия, в том числе организацию последовательного перев</w:t>
      </w:r>
      <w:r w:rsidR="0069026D">
        <w:rPr>
          <w:rFonts w:cs="Times New Roman"/>
          <w:lang w:val="ru-RU"/>
        </w:rPr>
        <w:t>ода для участников, из расчета 1</w:t>
      </w:r>
      <w:r w:rsidRPr="00734FBB">
        <w:rPr>
          <w:rFonts w:cs="Times New Roman"/>
          <w:lang w:val="ru-RU"/>
        </w:rPr>
        <w:t xml:space="preserve"> переводчик для 2 субъектов предпринимательства;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Аренду переговорного комплекса в рамках выставочно-ярмарочного мероприятия для проведения переговоров;</w:t>
      </w:r>
    </w:p>
    <w:p w:rsidR="00190AC6" w:rsidRPr="00734FBB" w:rsidRDefault="002B3857" w:rsidP="00866F27">
      <w:pPr>
        <w:pStyle w:val="a0"/>
        <w:numPr>
          <w:ilvl w:val="0"/>
          <w:numId w:val="19"/>
        </w:numPr>
        <w:ind w:left="567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мероприятия)</w:t>
      </w:r>
      <w:r w:rsidR="00866F27">
        <w:rPr>
          <w:rFonts w:cs="Times New Roman"/>
          <w:lang w:val="ru-RU"/>
        </w:rPr>
        <w:t>;</w:t>
      </w:r>
    </w:p>
    <w:p w:rsidR="00C059DE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4.2. Результат предоставления поддержки. 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4.2.1. Результатом предоставления поддержки является содействие субъектам МСП в организации коллективных или индивидуальных выставочных стендов.</w:t>
      </w:r>
    </w:p>
    <w:p w:rsidR="000B016F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4.3. Сроки предоставления поддержки. </w:t>
      </w:r>
    </w:p>
    <w:p w:rsidR="00BA6B74" w:rsidRDefault="002B3857" w:rsidP="000B016F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4.3.1. Организация участия субъектов МСП в выставках осуществляется в соответствии с</w:t>
      </w:r>
      <w:r w:rsidR="000B016F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поступившими заявками от субъектов МСП, с учетом положений п. 4.1.</w:t>
      </w:r>
      <w:r w:rsidR="000B016F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 xml:space="preserve">настоящего Положения. </w:t>
      </w:r>
    </w:p>
    <w:p w:rsidR="00190AC6" w:rsidRPr="00734FBB" w:rsidRDefault="002B3857" w:rsidP="000B016F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4.3.2.</w:t>
      </w:r>
      <w:r w:rsidR="00BA6B74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Общий срок предоставления поддержки складывается из следующих сроков: заполнение заявки заявителем на предоставление поддержки — не позднее, чем за</w:t>
      </w:r>
      <w:r w:rsidR="0001240A">
        <w:rPr>
          <w:rFonts w:cs="Times New Roman"/>
          <w:lang w:val="ru-RU"/>
        </w:rPr>
        <w:t xml:space="preserve"> 3 (три) </w:t>
      </w:r>
      <w:bookmarkStart w:id="1" w:name="_GoBack"/>
      <w:bookmarkEnd w:id="1"/>
      <w:r w:rsidR="0001240A">
        <w:rPr>
          <w:rFonts w:cs="Times New Roman"/>
          <w:lang w:val="ru-RU"/>
        </w:rPr>
        <w:t>месяца</w:t>
      </w:r>
      <w:r w:rsidR="00CB6756">
        <w:rPr>
          <w:rFonts w:cs="Times New Roman"/>
          <w:lang w:val="ru-RU"/>
        </w:rPr>
        <w:t xml:space="preserve"> до начала выставки; - </w:t>
      </w:r>
      <w:r w:rsidRPr="00734FBB">
        <w:rPr>
          <w:rFonts w:cs="Times New Roman"/>
          <w:lang w:val="ru-RU"/>
        </w:rPr>
        <w:t xml:space="preserve">заключение соглашения с Центром — не </w:t>
      </w:r>
      <w:proofErr w:type="gramStart"/>
      <w:r w:rsidRPr="00734FBB">
        <w:rPr>
          <w:rFonts w:cs="Times New Roman"/>
          <w:lang w:val="ru-RU"/>
        </w:rPr>
        <w:t>позднее  (</w:t>
      </w:r>
      <w:proofErr w:type="gramEnd"/>
      <w:r w:rsidRPr="00734FBB">
        <w:rPr>
          <w:rFonts w:cs="Times New Roman"/>
          <w:lang w:val="ru-RU"/>
        </w:rPr>
        <w:t>пяти) дней до начала мероприятия.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4.4. Перечень документов, необходимых для предоставления поддержки.</w:t>
      </w:r>
    </w:p>
    <w:p w:rsidR="00C56FCB" w:rsidRDefault="002B3857" w:rsidP="00C56FC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4.4.1</w:t>
      </w:r>
      <w:r w:rsidR="00695B84">
        <w:rPr>
          <w:rFonts w:cs="Times New Roman"/>
          <w:lang w:val="ru-RU"/>
        </w:rPr>
        <w:t>.</w:t>
      </w:r>
      <w:r w:rsidRPr="00734FBB">
        <w:rPr>
          <w:rFonts w:cs="Times New Roman"/>
          <w:lang w:val="ru-RU"/>
        </w:rPr>
        <w:t xml:space="preserve"> Заявитель обращается в Центр с заявкой на предоставление поддержки на официальном бланке, заверенном подписью и печатью руководителя предприятия на предост</w:t>
      </w:r>
      <w:r w:rsidR="001B0A0D">
        <w:rPr>
          <w:rFonts w:cs="Times New Roman"/>
          <w:lang w:val="ru-RU"/>
        </w:rPr>
        <w:t>авление поддержки — не позднее 1</w:t>
      </w:r>
      <w:r w:rsidRPr="00734FBB">
        <w:rPr>
          <w:rFonts w:cs="Times New Roman"/>
          <w:lang w:val="ru-RU"/>
        </w:rPr>
        <w:t xml:space="preserve"> (одного) месяца до предполагаемой даты начала</w:t>
      </w:r>
      <w:r w:rsidR="00C56FCB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 xml:space="preserve">мероприятия: </w:t>
      </w:r>
    </w:p>
    <w:p w:rsidR="00190AC6" w:rsidRPr="00734FBB" w:rsidRDefault="002B3857" w:rsidP="00C56FC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4.4.2. В случае подачи документов </w:t>
      </w:r>
      <w:r w:rsidR="00B21333">
        <w:rPr>
          <w:rFonts w:cs="Times New Roman"/>
          <w:lang w:val="ru-RU"/>
        </w:rPr>
        <w:t>в электронном виде,</w:t>
      </w:r>
      <w:r w:rsidRPr="00734FBB">
        <w:rPr>
          <w:rFonts w:cs="Times New Roman"/>
          <w:lang w:val="ru-RU"/>
        </w:rPr>
        <w:t xml:space="preserve"> ответственный за регистрацию документов в электронном виде работник Центра подтверждает факт их получения ответным сообщением в электронном виде.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4.5.</w:t>
      </w:r>
      <w:r w:rsidR="0075413C">
        <w:rPr>
          <w:rFonts w:cs="Times New Roman"/>
          <w:lang w:val="ru-RU"/>
        </w:rPr>
        <w:t xml:space="preserve"> </w:t>
      </w:r>
      <w:r w:rsidR="000135F3">
        <w:rPr>
          <w:rFonts w:cs="Times New Roman"/>
          <w:lang w:val="ru-RU"/>
        </w:rPr>
        <w:t>Состав,</w:t>
      </w:r>
      <w:r w:rsidRPr="00734FBB">
        <w:rPr>
          <w:rFonts w:cs="Times New Roman"/>
          <w:lang w:val="ru-RU"/>
        </w:rPr>
        <w:t xml:space="preserve"> последовательность и сроки выполнения процедур при предоставлении поддержки, требования к порядку их выполнения</w:t>
      </w:r>
      <w:r w:rsidR="00101150">
        <w:rPr>
          <w:rFonts w:cs="Times New Roman"/>
          <w:lang w:val="ru-RU"/>
        </w:rPr>
        <w:t>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4.5.1.</w:t>
      </w:r>
      <w:r w:rsidR="00101150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Предоставление поддержки включает в себя следующие процедуры:</w:t>
      </w:r>
    </w:p>
    <w:p w:rsidR="00190AC6" w:rsidRPr="00734FBB" w:rsidRDefault="002B3857" w:rsidP="00265AD0">
      <w:pPr>
        <w:pStyle w:val="a0"/>
        <w:numPr>
          <w:ilvl w:val="0"/>
          <w:numId w:val="20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прием</w:t>
      </w:r>
      <w:r w:rsidR="00EA6D09">
        <w:rPr>
          <w:rFonts w:cs="Times New Roman"/>
          <w:lang w:val="ru-RU"/>
        </w:rPr>
        <w:t xml:space="preserve"> и регистрация заявки заявителя;</w:t>
      </w:r>
    </w:p>
    <w:p w:rsidR="00190AC6" w:rsidRPr="00734FBB" w:rsidRDefault="002B3857" w:rsidP="00265AD0">
      <w:pPr>
        <w:pStyle w:val="a0"/>
        <w:numPr>
          <w:ilvl w:val="0"/>
          <w:numId w:val="20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рассмотрение заявки заявителя</w:t>
      </w:r>
      <w:r w:rsidR="00EA6D09">
        <w:rPr>
          <w:rFonts w:cs="Times New Roman"/>
          <w:lang w:val="ru-RU"/>
        </w:rPr>
        <w:t>;</w:t>
      </w:r>
    </w:p>
    <w:p w:rsidR="00190AC6" w:rsidRPr="00734FBB" w:rsidRDefault="002B3857" w:rsidP="00265AD0">
      <w:pPr>
        <w:pStyle w:val="a0"/>
        <w:numPr>
          <w:ilvl w:val="0"/>
          <w:numId w:val="20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информирование заявителя об итогах рассмотрения заявки письменно или посредством т</w:t>
      </w:r>
      <w:r w:rsidR="00EA6D09">
        <w:rPr>
          <w:rFonts w:cs="Times New Roman"/>
          <w:lang w:val="ru-RU"/>
        </w:rPr>
        <w:t>елефонной связи;</w:t>
      </w:r>
    </w:p>
    <w:p w:rsidR="00190AC6" w:rsidRPr="00734FBB" w:rsidRDefault="002B3857" w:rsidP="00265AD0">
      <w:pPr>
        <w:pStyle w:val="a0"/>
        <w:numPr>
          <w:ilvl w:val="0"/>
          <w:numId w:val="20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заключение соглашения с субъектом МСП;</w:t>
      </w:r>
    </w:p>
    <w:p w:rsidR="00190AC6" w:rsidRPr="00734FBB" w:rsidRDefault="00265AD0" w:rsidP="00265AD0">
      <w:pPr>
        <w:pStyle w:val="a0"/>
        <w:numPr>
          <w:ilvl w:val="0"/>
          <w:numId w:val="20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2B3857" w:rsidRPr="00734FBB">
        <w:rPr>
          <w:rFonts w:cs="Times New Roman"/>
          <w:lang w:val="ru-RU"/>
        </w:rPr>
        <w:t>аключение договора с организатором выставки;</w:t>
      </w:r>
    </w:p>
    <w:p w:rsidR="00190AC6" w:rsidRPr="00734FBB" w:rsidRDefault="00EA6D09" w:rsidP="00265AD0">
      <w:pPr>
        <w:pStyle w:val="a0"/>
        <w:numPr>
          <w:ilvl w:val="0"/>
          <w:numId w:val="20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подготовка отчета о выставке;</w:t>
      </w:r>
    </w:p>
    <w:p w:rsidR="00190AC6" w:rsidRPr="00734FBB" w:rsidRDefault="00443459" w:rsidP="00443459">
      <w:pPr>
        <w:pStyle w:val="a0"/>
        <w:jc w:val="both"/>
        <w:rPr>
          <w:rFonts w:cs="Times New Roman"/>
          <w:lang w:val="ru-RU"/>
        </w:rPr>
      </w:pPr>
      <w:r w:rsidRPr="00443459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5.2. </w:t>
      </w:r>
      <w:r w:rsidR="002B3857" w:rsidRPr="00734FBB">
        <w:rPr>
          <w:rFonts w:cs="Times New Roman"/>
          <w:lang w:val="ru-RU"/>
        </w:rPr>
        <w:t>Рассмотрение заявки заявителя.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Рассмотрение заявки заявителя осуществляется в срок не позднее 5 (пяти) рабочих дней с момента регистрации заявки.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Решение об отказе в предоставлении поддержки принимается по основаниям, указанным в п. 1.6.6. настоящего Положения.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4.5.3. Заключение соглашения о компенсации расходов с субъектом МСП об участии в выставочно-ярморочном мероприятии.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Субъект МСП подписывает соглашение об участии в выставочно-ярморочном мероприятии в течение 3 (трех) рабочих дней с момента его получения и направляет его в Центр.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4.5.4.</w:t>
      </w:r>
      <w:r w:rsidR="00443459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Организация участия субъекта МСП в выставке.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Работник Центра заключает договор с организатором выставки и контролирует оплату части расходов субъекта МСП, связанной с организацией его участия.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4.5.</w:t>
      </w:r>
      <w:r w:rsidR="00FF6110" w:rsidRPr="000A2A8B">
        <w:rPr>
          <w:rFonts w:cs="Times New Roman"/>
          <w:lang w:val="ru-RU"/>
        </w:rPr>
        <w:t>5</w:t>
      </w:r>
      <w:r w:rsidRPr="00734FBB">
        <w:rPr>
          <w:rFonts w:cs="Times New Roman"/>
          <w:lang w:val="ru-RU"/>
        </w:rPr>
        <w:t>. Подготовка отчета о выставке.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 итогам проведения выставки, но не позднее 20 (двадцати) рабочих дней с момента окончания выставки работник Центра формирует отчет о проведении выставки</w:t>
      </w:r>
      <w:r w:rsidR="005D2A3C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в котором отражаются общие сведения о проведенной выставке, информация о субъекте МСП - участнике выставки, информация об установленных контактах, достигнутых договоренностях, информация о качестве предоставленной поддержки (по мнению субъекта МСП), с приложением фотографий с выставки.</w:t>
      </w:r>
    </w:p>
    <w:p w:rsidR="00190AC6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Утвержденный руководителем Центра отчет работник Центра размещает на сайте </w:t>
      </w:r>
      <w:hyperlink r:id="rId8" w:history="1">
        <w:r w:rsidR="007F74E2" w:rsidRPr="00F36071">
          <w:rPr>
            <w:rStyle w:val="ad"/>
            <w:rFonts w:cs="Times New Roman"/>
          </w:rPr>
          <w:t>www</w:t>
        </w:r>
        <w:r w:rsidR="007F74E2" w:rsidRPr="00F36071">
          <w:rPr>
            <w:rStyle w:val="ad"/>
            <w:rFonts w:cs="Times New Roman"/>
            <w:lang w:val="ru-RU"/>
          </w:rPr>
          <w:t>.</w:t>
        </w:r>
        <w:r w:rsidR="007F74E2" w:rsidRPr="00F36071">
          <w:rPr>
            <w:rStyle w:val="ad"/>
            <w:rFonts w:cs="Times New Roman"/>
          </w:rPr>
          <w:t>export</w:t>
        </w:r>
        <w:r w:rsidR="007F74E2" w:rsidRPr="00F36071">
          <w:rPr>
            <w:rStyle w:val="ad"/>
            <w:rFonts w:cs="Times New Roman"/>
            <w:lang w:val="ru-RU"/>
          </w:rPr>
          <w:t>10.</w:t>
        </w:r>
        <w:proofErr w:type="spellStart"/>
        <w:r w:rsidR="007F74E2" w:rsidRPr="00F36071">
          <w:rPr>
            <w:rStyle w:val="ad"/>
            <w:rFonts w:cs="Times New Roman"/>
          </w:rPr>
          <w:t>ru</w:t>
        </w:r>
        <w:proofErr w:type="spellEnd"/>
      </w:hyperlink>
      <w:r w:rsidRPr="00734FBB">
        <w:rPr>
          <w:rFonts w:cs="Times New Roman"/>
          <w:lang w:val="ru-RU"/>
        </w:rPr>
        <w:t>.</w:t>
      </w:r>
    </w:p>
    <w:p w:rsidR="007F74E2" w:rsidRPr="00734FBB" w:rsidRDefault="007F74E2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4.5.6. Порядок </w:t>
      </w:r>
      <w:r w:rsidRPr="007F74E2">
        <w:rPr>
          <w:lang w:val="ru-RU"/>
        </w:rPr>
        <w:t xml:space="preserve">отбора субъектов малого и среднего предпринимательства Республики Карелия для финансирования индивидуального участия в международных выставочных мероприятиях </w:t>
      </w:r>
      <w:r>
        <w:rPr>
          <w:lang w:val="ru-RU"/>
        </w:rPr>
        <w:t>регулируется отдельным положением.</w:t>
      </w:r>
    </w:p>
    <w:p w:rsidR="00190AC6" w:rsidRPr="00734FBB" w:rsidRDefault="002B3857" w:rsidP="001A02F2">
      <w:pPr>
        <w:pStyle w:val="1"/>
      </w:pPr>
      <w:r w:rsidRPr="007F74E2">
        <w:rPr>
          <w:lang w:val="ru-RU"/>
        </w:rPr>
        <w:t>Организация образовательных мероприятий</w:t>
      </w:r>
      <w:r w:rsidR="001A02F2" w:rsidRPr="007F74E2">
        <w:rPr>
          <w:lang w:val="ru-RU"/>
        </w:rPr>
        <w:t>.</w:t>
      </w:r>
    </w:p>
    <w:p w:rsidR="00D55EB1" w:rsidRDefault="002B3857" w:rsidP="00734FBB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5.1. Условия предоставления поддержки. </w:t>
      </w:r>
    </w:p>
    <w:p w:rsidR="00C21EAC" w:rsidRDefault="002B3857" w:rsidP="00C21EAC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Поддержка предоставляется субъектам МСП на полностью безвозмездной основе</w:t>
      </w:r>
      <w:r w:rsidR="00C21EAC" w:rsidRPr="00C21EAC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 xml:space="preserve">согласно Плану мероприятий Центра. </w:t>
      </w:r>
    </w:p>
    <w:p w:rsidR="00C10EB4" w:rsidRDefault="002B3857" w:rsidP="00C21EAC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5.2. Результат предоставления поддержки. </w:t>
      </w:r>
    </w:p>
    <w:p w:rsidR="00190AC6" w:rsidRPr="00734FBB" w:rsidRDefault="002B3857" w:rsidP="00C21EAC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5.2.1. Результатом предоставления поддержки является получение субъектами новых знаний и навыков по организации и ведению внешнеэкономической деятельности.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5.3. Перечень документов</w:t>
      </w:r>
      <w:r w:rsidR="00C10EB4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необходимых для предоставления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5.3.1 Заявитель обращается в Центр с заявкой на предоставление поддержки</w:t>
      </w:r>
      <w:r w:rsidR="00B07A7C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по электронной почте, через официальный сайт Центра в информационно-телекоммуникационной сети «Интернет» или на официальном бланке, заверенном подписью и печатью руководителя предприятия на предоставление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5.3.2. В случае подачи документов в электронном виде ответственный за регистрацию документов в электронном виде работник Центра подтверждает факт их получения ответным сообщением в электронном виде или посредством телефонной связи.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5.4.</w:t>
      </w:r>
      <w:r w:rsidR="0013000A">
        <w:rPr>
          <w:rFonts w:cs="Times New Roman"/>
          <w:lang w:val="ru-RU"/>
        </w:rPr>
        <w:t xml:space="preserve"> </w:t>
      </w:r>
      <w:r w:rsidR="00495F38">
        <w:rPr>
          <w:rFonts w:cs="Times New Roman"/>
          <w:lang w:val="ru-RU"/>
        </w:rPr>
        <w:t>Состав,</w:t>
      </w:r>
      <w:r w:rsidRPr="00734FBB">
        <w:rPr>
          <w:rFonts w:cs="Times New Roman"/>
          <w:lang w:val="ru-RU"/>
        </w:rPr>
        <w:t xml:space="preserve"> последовательность и сроки выполнения процедур при предоставлении поддержки, требования к порядку их выполнения.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5.5. Предоставление поддержки включает в себя следующие процедуры:</w:t>
      </w:r>
    </w:p>
    <w:p w:rsidR="00190AC6" w:rsidRPr="00734FBB" w:rsidRDefault="002B3857" w:rsidP="00495F38">
      <w:pPr>
        <w:pStyle w:val="a0"/>
        <w:numPr>
          <w:ilvl w:val="0"/>
          <w:numId w:val="21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прием и регистрация заявки заявителя;</w:t>
      </w:r>
    </w:p>
    <w:p w:rsidR="00190AC6" w:rsidRPr="00734FBB" w:rsidRDefault="002B3857" w:rsidP="00495F38">
      <w:pPr>
        <w:pStyle w:val="a0"/>
        <w:numPr>
          <w:ilvl w:val="0"/>
          <w:numId w:val="21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заключение договора с подрядчиком на оказание образова</w:t>
      </w:r>
      <w:r w:rsidR="00495F38">
        <w:rPr>
          <w:rFonts w:cs="Times New Roman"/>
          <w:lang w:val="ru-RU"/>
        </w:rPr>
        <w:t>тельных услуг;</w:t>
      </w:r>
    </w:p>
    <w:p w:rsidR="00190AC6" w:rsidRPr="00734FBB" w:rsidRDefault="002B3857" w:rsidP="00495F38">
      <w:pPr>
        <w:pStyle w:val="a0"/>
        <w:numPr>
          <w:ilvl w:val="0"/>
          <w:numId w:val="21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организация участия субъекта МСП в образовател</w:t>
      </w:r>
      <w:r w:rsidR="00495F38">
        <w:rPr>
          <w:rFonts w:cs="Times New Roman"/>
          <w:lang w:val="ru-RU"/>
        </w:rPr>
        <w:t>ьном мероприятии/анкетирование;</w:t>
      </w:r>
    </w:p>
    <w:p w:rsidR="00190AC6" w:rsidRPr="00734FBB" w:rsidRDefault="003A3E6C" w:rsidP="00495F38">
      <w:pPr>
        <w:pStyle w:val="a0"/>
        <w:numPr>
          <w:ilvl w:val="0"/>
          <w:numId w:val="21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подготовка отчета о мероприятии;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5.5.1.</w:t>
      </w:r>
      <w:r w:rsidR="00BE171B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Рассмотрение заявки заявителя.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Рассмотрение заявки заявителя осуществляется в срок не позднее 3 (трех) рабочих дней с момента регистрации заявки.</w:t>
      </w:r>
    </w:p>
    <w:p w:rsidR="00190AC6" w:rsidRPr="00734FBB" w:rsidRDefault="00BE171B" w:rsidP="00BE171B">
      <w:pPr>
        <w:pStyle w:val="a0"/>
        <w:jc w:val="both"/>
        <w:rPr>
          <w:rFonts w:cs="Times New Roman"/>
          <w:lang w:val="ru-RU"/>
        </w:rPr>
      </w:pPr>
      <w:r w:rsidRPr="00BE171B">
        <w:rPr>
          <w:rFonts w:cs="Times New Roman"/>
          <w:lang w:val="ru-RU"/>
        </w:rPr>
        <w:t>5.</w:t>
      </w:r>
      <w:r>
        <w:rPr>
          <w:rFonts w:cs="Times New Roman"/>
          <w:lang w:val="ru-RU"/>
        </w:rPr>
        <w:t xml:space="preserve">5.2. </w:t>
      </w:r>
      <w:r w:rsidR="002B3857" w:rsidRPr="00734FBB">
        <w:rPr>
          <w:rFonts w:cs="Times New Roman"/>
          <w:lang w:val="ru-RU"/>
        </w:rPr>
        <w:t>Организация участия субъекта МСП в образовательном мероприятии.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Работник Центра заключает договор с подрядчиком услуг и контролирует оплату расходов в установленные договором сроки.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5.5.3.</w:t>
      </w:r>
      <w:r w:rsidR="00352D9E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Подготовка отчета об образовательном мероприятии.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 итогам проведения образовательного мероприятия, но не позднее 20 (двадцати) рабочих дней с момента его окончания работник Центра формирует отчет о проведении образовательного мероприятия, в котором отражаются:</w:t>
      </w:r>
    </w:p>
    <w:p w:rsidR="00190AC6" w:rsidRPr="00734FBB" w:rsidRDefault="002B3857" w:rsidP="006B2586">
      <w:pPr>
        <w:pStyle w:val="a0"/>
        <w:numPr>
          <w:ilvl w:val="0"/>
          <w:numId w:val="22"/>
        </w:numPr>
        <w:ind w:left="284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общие сведения о проведенном мероприятии</w:t>
      </w:r>
      <w:r w:rsidR="006B2586">
        <w:rPr>
          <w:rFonts w:cs="Times New Roman"/>
          <w:lang w:val="ru-RU"/>
        </w:rPr>
        <w:t>;</w:t>
      </w:r>
    </w:p>
    <w:p w:rsidR="00190AC6" w:rsidRPr="00734FBB" w:rsidRDefault="002B3857" w:rsidP="006B2586">
      <w:pPr>
        <w:pStyle w:val="a0"/>
        <w:numPr>
          <w:ilvl w:val="0"/>
          <w:numId w:val="22"/>
        </w:numPr>
        <w:ind w:left="284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информ</w:t>
      </w:r>
      <w:r w:rsidR="006B2586">
        <w:rPr>
          <w:rFonts w:cs="Times New Roman"/>
          <w:lang w:val="ru-RU"/>
        </w:rPr>
        <w:t>ация о субъектах МСП-участниках;</w:t>
      </w:r>
    </w:p>
    <w:p w:rsidR="00190AC6" w:rsidRPr="00734FBB" w:rsidRDefault="002B3857" w:rsidP="006B2586">
      <w:pPr>
        <w:pStyle w:val="a0"/>
        <w:numPr>
          <w:ilvl w:val="0"/>
          <w:numId w:val="22"/>
        </w:numPr>
        <w:ind w:left="284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информация о качестве предоставленной поддержки по мнению субъекта МСП на основании Анкеты участни</w:t>
      </w:r>
      <w:r w:rsidR="006B2586">
        <w:rPr>
          <w:rFonts w:cs="Times New Roman"/>
          <w:lang w:val="ru-RU"/>
        </w:rPr>
        <w:t>ка образовательного мероприятия;</w:t>
      </w:r>
    </w:p>
    <w:p w:rsidR="00190AC6" w:rsidRPr="00734FBB" w:rsidRDefault="006B2586" w:rsidP="006B2586">
      <w:pPr>
        <w:pStyle w:val="a0"/>
        <w:numPr>
          <w:ilvl w:val="0"/>
          <w:numId w:val="22"/>
        </w:numPr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фото с мероприятия;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Утвержденный Начальником Центра отчет работник Центра размещает на сайте </w:t>
      </w:r>
      <w:r w:rsidR="00EE6FAE">
        <w:rPr>
          <w:rFonts w:cs="Times New Roman"/>
        </w:rPr>
        <w:t>www</w:t>
      </w:r>
      <w:r w:rsidR="00EE6FAE" w:rsidRPr="00EE6FAE">
        <w:rPr>
          <w:rFonts w:cs="Times New Roman"/>
          <w:lang w:val="ru-RU"/>
        </w:rPr>
        <w:t>.</w:t>
      </w:r>
      <w:r w:rsidR="00EE6FAE">
        <w:rPr>
          <w:rFonts w:cs="Times New Roman"/>
        </w:rPr>
        <w:t>export</w:t>
      </w:r>
      <w:r w:rsidR="00EE6FAE" w:rsidRPr="00EE6FAE">
        <w:rPr>
          <w:rFonts w:cs="Times New Roman"/>
          <w:lang w:val="ru-RU"/>
        </w:rPr>
        <w:t>10.</w:t>
      </w:r>
      <w:proofErr w:type="spellStart"/>
      <w:r w:rsidR="00EE6FAE">
        <w:rPr>
          <w:rFonts w:cs="Times New Roman"/>
        </w:rPr>
        <w:t>ru</w:t>
      </w:r>
      <w:proofErr w:type="spellEnd"/>
      <w:r w:rsidRPr="00734FBB">
        <w:rPr>
          <w:rFonts w:cs="Times New Roman"/>
          <w:lang w:val="ru-RU"/>
        </w:rPr>
        <w:t>.</w:t>
      </w:r>
    </w:p>
    <w:p w:rsidR="00190AC6" w:rsidRPr="00EE6FAE" w:rsidRDefault="002B3857" w:rsidP="00525ED5">
      <w:pPr>
        <w:pStyle w:val="1"/>
        <w:rPr>
          <w:lang w:val="ru-RU"/>
        </w:rPr>
      </w:pPr>
      <w:r w:rsidRPr="00EE6FAE">
        <w:rPr>
          <w:lang w:val="ru-RU"/>
        </w:rPr>
        <w:t>Организация прочих услуг Центра</w:t>
      </w:r>
      <w:r w:rsidR="00525ED5">
        <w:rPr>
          <w:lang w:val="ru-RU"/>
        </w:rPr>
        <w:t>.</w:t>
      </w:r>
    </w:p>
    <w:p w:rsidR="001571C9" w:rsidRDefault="002B3857" w:rsidP="00734FBB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6.1. Условия предоставления поддержки. </w:t>
      </w:r>
    </w:p>
    <w:p w:rsidR="00190AC6" w:rsidRPr="00734FBB" w:rsidRDefault="002B3857" w:rsidP="00CF52D0">
      <w:pPr>
        <w:pStyle w:val="FirstParagraph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Поддержка предоставляется экспортно ориентированным субъектам МСП на условиях в соответствии с п. 1.4-1.5. настоящего Положения в пределах лимитов сумм, установленных</w:t>
      </w:r>
      <w:r w:rsidR="00CF52D0" w:rsidRPr="00CF52D0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 xml:space="preserve">направлениями расходования субсидии федерального бюджета </w:t>
      </w:r>
      <w:r w:rsidR="00BC4EDE">
        <w:rPr>
          <w:rFonts w:cs="Times New Roman"/>
          <w:lang w:val="ru-RU"/>
        </w:rPr>
        <w:t xml:space="preserve">и бюджета субъекта Российской </w:t>
      </w:r>
      <w:r w:rsidRPr="00734FBB">
        <w:rPr>
          <w:rFonts w:cs="Times New Roman"/>
          <w:lang w:val="ru-RU"/>
        </w:rPr>
        <w:t xml:space="preserve">Федерации на финансирование </w:t>
      </w:r>
      <w:r w:rsidR="0099444B">
        <w:rPr>
          <w:rFonts w:cs="Times New Roman"/>
          <w:lang w:val="ru-RU"/>
        </w:rPr>
        <w:t>Центра</w:t>
      </w:r>
      <w:r w:rsidRPr="00734FBB">
        <w:rPr>
          <w:rFonts w:cs="Times New Roman"/>
          <w:lang w:val="ru-RU"/>
        </w:rPr>
        <w:t xml:space="preserve"> на </w:t>
      </w:r>
      <w:r w:rsidR="00F63150">
        <w:rPr>
          <w:rFonts w:cs="Times New Roman"/>
          <w:lang w:val="ru-RU"/>
        </w:rPr>
        <w:t>соответствующий календарный год,</w:t>
      </w:r>
      <w:r w:rsidRPr="00734FBB">
        <w:rPr>
          <w:rFonts w:cs="Times New Roman"/>
          <w:lang w:val="ru-RU"/>
        </w:rPr>
        <w:t xml:space="preserve"> при оказании содействия в: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</w:t>
      </w:r>
      <w:r w:rsidR="00821975">
        <w:rPr>
          <w:rFonts w:cs="Times New Roman"/>
          <w:lang w:val="ru-RU"/>
        </w:rPr>
        <w:t>.1.1. П</w:t>
      </w:r>
      <w:r w:rsidRPr="00734FBB">
        <w:rPr>
          <w:rFonts w:cs="Times New Roman"/>
          <w:lang w:val="ru-RU"/>
        </w:rPr>
        <w:t>роведе</w:t>
      </w:r>
      <w:r w:rsidR="00821975">
        <w:rPr>
          <w:rFonts w:cs="Times New Roman"/>
          <w:lang w:val="ru-RU"/>
        </w:rPr>
        <w:t>нии маркетингового исследования;</w:t>
      </w:r>
    </w:p>
    <w:p w:rsidR="00190AC6" w:rsidRPr="00734FBB" w:rsidRDefault="0082197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6.1.2. С</w:t>
      </w:r>
      <w:r w:rsidR="002B3857" w:rsidRPr="00734FBB">
        <w:rPr>
          <w:rFonts w:cs="Times New Roman"/>
          <w:lang w:val="ru-RU"/>
        </w:rPr>
        <w:t>ертификации продукции;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6.1.3.</w:t>
      </w:r>
      <w:r w:rsidR="00821975">
        <w:rPr>
          <w:rFonts w:cs="Times New Roman"/>
          <w:lang w:val="ru-RU"/>
        </w:rPr>
        <w:t xml:space="preserve"> Создании и модернизации сайта;</w:t>
      </w:r>
    </w:p>
    <w:p w:rsidR="00190AC6" w:rsidRPr="00734FBB" w:rsidRDefault="0082197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6.1.4. О</w:t>
      </w:r>
      <w:r w:rsidR="002B3857" w:rsidRPr="00734FBB">
        <w:rPr>
          <w:rFonts w:cs="Times New Roman"/>
          <w:lang w:val="ru-RU"/>
        </w:rPr>
        <w:t>беспечении защиты результатов интеллектуальной собственности;</w:t>
      </w:r>
    </w:p>
    <w:p w:rsidR="00190AC6" w:rsidRPr="00734FBB" w:rsidRDefault="00821975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6.1.5. П</w:t>
      </w:r>
      <w:r w:rsidR="002B3857" w:rsidRPr="00734FBB">
        <w:rPr>
          <w:rFonts w:cs="Times New Roman"/>
          <w:lang w:val="ru-RU"/>
        </w:rPr>
        <w:t>ереводах и продвижении экспортног</w:t>
      </w:r>
      <w:r>
        <w:rPr>
          <w:rFonts w:cs="Times New Roman"/>
          <w:lang w:val="ru-RU"/>
        </w:rPr>
        <w:t>о и инвестиционного предложения;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6.2. Результат предоставления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6.2.1. Результатом предоставления поддержки является содействие субъектам МСП соответственно в:</w:t>
      </w:r>
    </w:p>
    <w:p w:rsidR="00190AC6" w:rsidRPr="00734FBB" w:rsidRDefault="002B3857" w:rsidP="00060B0A">
      <w:pPr>
        <w:pStyle w:val="a0"/>
        <w:numPr>
          <w:ilvl w:val="0"/>
          <w:numId w:val="23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анализе перспектив выхода на иностранный рынок и поиске контактов (п. 6.1.1.);</w:t>
      </w:r>
    </w:p>
    <w:p w:rsidR="00190AC6" w:rsidRPr="00734FBB" w:rsidRDefault="002B3857" w:rsidP="00060B0A">
      <w:pPr>
        <w:pStyle w:val="a0"/>
        <w:numPr>
          <w:ilvl w:val="0"/>
          <w:numId w:val="23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приведении товаров в соответствие с требованиями</w:t>
      </w:r>
      <w:r w:rsidR="00D52327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необходимыми д</w:t>
      </w:r>
      <w:r w:rsidR="00060B0A">
        <w:rPr>
          <w:rFonts w:cs="Times New Roman"/>
          <w:lang w:val="ru-RU"/>
        </w:rPr>
        <w:t>ля экспорта товаров (п. 6.1.2.);</w:t>
      </w:r>
    </w:p>
    <w:p w:rsidR="00190AC6" w:rsidRPr="00734FBB" w:rsidRDefault="002B3857" w:rsidP="00060B0A">
      <w:pPr>
        <w:pStyle w:val="a0"/>
        <w:numPr>
          <w:ilvl w:val="0"/>
          <w:numId w:val="23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продвижении информации о деятельности компании и производимых ею товарах в информационно-телекоммуникацион</w:t>
      </w:r>
      <w:r w:rsidR="00060B0A">
        <w:rPr>
          <w:rFonts w:cs="Times New Roman"/>
          <w:lang w:val="ru-RU"/>
        </w:rPr>
        <w:t>ной сети «Интернет» (п. 6.1.3.);</w:t>
      </w:r>
    </w:p>
    <w:p w:rsidR="00190AC6" w:rsidRPr="00734FBB" w:rsidRDefault="002B3857" w:rsidP="00060B0A">
      <w:pPr>
        <w:pStyle w:val="a0"/>
        <w:numPr>
          <w:ilvl w:val="0"/>
          <w:numId w:val="23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определении текущей патентной ситуации на иностранн</w:t>
      </w:r>
      <w:r w:rsidR="00060B0A">
        <w:rPr>
          <w:rFonts w:cs="Times New Roman"/>
          <w:lang w:val="ru-RU"/>
        </w:rPr>
        <w:t>ых рынках продукции (п. 6.1.4.);</w:t>
      </w:r>
    </w:p>
    <w:p w:rsidR="00190AC6" w:rsidRPr="00734FBB" w:rsidRDefault="002B3857" w:rsidP="00060B0A">
      <w:pPr>
        <w:pStyle w:val="a0"/>
        <w:numPr>
          <w:ilvl w:val="0"/>
          <w:numId w:val="23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 xml:space="preserve">отражение информации о деятельности компании и производимых ею товарах в презентационных </w:t>
      </w:r>
      <w:r w:rsidR="00060B0A">
        <w:rPr>
          <w:rFonts w:cs="Times New Roman"/>
          <w:lang w:val="ru-RU"/>
        </w:rPr>
        <w:t>и других материалах (п. 6.1.5.);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6.3. Сроки предоставления поддержки.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6.3.1. Организация участия субъектов МСП в формах поддержки осуществляется в соответствии с поступившими заявками от субъектов МСП с учетом п. 6.4 настоящего Положения.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6.4. Перечень документов, необходимых для предоставления поддержки.</w:t>
      </w:r>
    </w:p>
    <w:p w:rsidR="00CF2D0A" w:rsidRDefault="002B3857" w:rsidP="00562E3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6.4.1 Заявитель обращается в Центр с заявкой на предоставление поддержки на официальном бланке, заверенном подписью и печ</w:t>
      </w:r>
      <w:r w:rsidR="00562E3B">
        <w:rPr>
          <w:rFonts w:cs="Times New Roman"/>
          <w:lang w:val="ru-RU"/>
        </w:rPr>
        <w:t xml:space="preserve">атью руководителя предприятия на </w:t>
      </w:r>
      <w:r w:rsidR="00CF2D0A">
        <w:rPr>
          <w:rFonts w:cs="Times New Roman"/>
          <w:lang w:val="ru-RU"/>
        </w:rPr>
        <w:t>предоставление поддержки;</w:t>
      </w:r>
      <w:r w:rsidRPr="00734FBB">
        <w:rPr>
          <w:rFonts w:cs="Times New Roman"/>
          <w:lang w:val="ru-RU"/>
        </w:rPr>
        <w:t xml:space="preserve"> </w:t>
      </w:r>
    </w:p>
    <w:p w:rsidR="00190AC6" w:rsidRPr="00734FBB" w:rsidRDefault="002B3857" w:rsidP="00EC4545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6.4.2. В случае подачи документов в электронном виде, ответственный за регистрацию</w:t>
      </w:r>
      <w:r w:rsidR="00EC4545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документов в электронном виде работник Центра подтверждает факт их получения ответным сообщением в электронном виде.</w:t>
      </w:r>
    </w:p>
    <w:p w:rsidR="00EC4545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6.5.</w:t>
      </w:r>
      <w:r w:rsidR="00EC4545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Состав</w:t>
      </w:r>
      <w:r w:rsidR="00FF6110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последовательность и сроки выполнения процедур при предоставлении поддержки, требования к порядку их выполнения. 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6.5.1.</w:t>
      </w:r>
      <w:r w:rsidR="00EC4545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Предоставление поддержки включает в себя следующие процедуры:</w:t>
      </w:r>
    </w:p>
    <w:p w:rsidR="00190AC6" w:rsidRPr="00734FBB" w:rsidRDefault="002B3857" w:rsidP="001E4D62">
      <w:pPr>
        <w:pStyle w:val="a0"/>
        <w:numPr>
          <w:ilvl w:val="0"/>
          <w:numId w:val="24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прием и регистрация заявки заявителя;</w:t>
      </w:r>
    </w:p>
    <w:p w:rsidR="00190AC6" w:rsidRPr="00734FBB" w:rsidRDefault="002B3857" w:rsidP="001E4D62">
      <w:pPr>
        <w:pStyle w:val="a0"/>
        <w:numPr>
          <w:ilvl w:val="0"/>
          <w:numId w:val="24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рассмотрение заявки заявителя;</w:t>
      </w:r>
    </w:p>
    <w:p w:rsidR="00190AC6" w:rsidRPr="00734FBB" w:rsidRDefault="002B3857" w:rsidP="001E4D62">
      <w:pPr>
        <w:pStyle w:val="a0"/>
        <w:numPr>
          <w:ilvl w:val="0"/>
          <w:numId w:val="24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информирование заявителя об итогах рассмотрения заявки письменно и</w:t>
      </w:r>
      <w:r w:rsidR="001E4D62">
        <w:rPr>
          <w:rFonts w:cs="Times New Roman"/>
          <w:lang w:val="ru-RU"/>
        </w:rPr>
        <w:t>ли посредством телефонной связи;</w:t>
      </w:r>
    </w:p>
    <w:p w:rsidR="00190AC6" w:rsidRPr="00734FBB" w:rsidRDefault="002B3857" w:rsidP="001E4D62">
      <w:pPr>
        <w:pStyle w:val="a0"/>
        <w:numPr>
          <w:ilvl w:val="0"/>
          <w:numId w:val="24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формирование технического задания, оценка коммерческого предложения;</w:t>
      </w:r>
    </w:p>
    <w:p w:rsidR="00190AC6" w:rsidRPr="00734FBB" w:rsidRDefault="001E4D62" w:rsidP="001E4D62">
      <w:pPr>
        <w:pStyle w:val="a0"/>
        <w:numPr>
          <w:ilvl w:val="0"/>
          <w:numId w:val="24"/>
        </w:numPr>
        <w:ind w:left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2B3857" w:rsidRPr="00734FBB">
        <w:rPr>
          <w:rFonts w:cs="Times New Roman"/>
          <w:lang w:val="ru-RU"/>
        </w:rPr>
        <w:t>аключение договора с поставщиком услуг на оказа</w:t>
      </w:r>
      <w:r>
        <w:rPr>
          <w:rFonts w:cs="Times New Roman"/>
          <w:lang w:val="ru-RU"/>
        </w:rPr>
        <w:t>ние услуг в пользу субъекта СМП;</w:t>
      </w:r>
    </w:p>
    <w:p w:rsidR="00190AC6" w:rsidRPr="00734FBB" w:rsidRDefault="002B3857" w:rsidP="001E4D62">
      <w:pPr>
        <w:pStyle w:val="a0"/>
        <w:numPr>
          <w:ilvl w:val="0"/>
          <w:numId w:val="24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lastRenderedPageBreak/>
        <w:t>организация работы</w:t>
      </w:r>
      <w:r w:rsidR="001E4D62">
        <w:rPr>
          <w:rFonts w:cs="Times New Roman"/>
          <w:lang w:val="ru-RU"/>
        </w:rPr>
        <w:t xml:space="preserve"> по оказанию услуг субъекту СМП;</w:t>
      </w:r>
    </w:p>
    <w:p w:rsidR="00190AC6" w:rsidRPr="00734FBB" w:rsidRDefault="002B3857" w:rsidP="001E4D62">
      <w:pPr>
        <w:pStyle w:val="a0"/>
        <w:numPr>
          <w:ilvl w:val="0"/>
          <w:numId w:val="24"/>
        </w:numPr>
        <w:ind w:left="426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получение результата выполнения услуги от поставщика услуг;</w:t>
      </w:r>
    </w:p>
    <w:p w:rsidR="00190AC6" w:rsidRPr="00734FBB" w:rsidRDefault="00D56C8D" w:rsidP="00D56C8D">
      <w:pPr>
        <w:pStyle w:val="a0"/>
        <w:jc w:val="both"/>
        <w:rPr>
          <w:rFonts w:cs="Times New Roman"/>
          <w:lang w:val="ru-RU"/>
        </w:rPr>
      </w:pPr>
      <w:r w:rsidRPr="00D56C8D">
        <w:rPr>
          <w:rFonts w:cs="Times New Roman"/>
          <w:lang w:val="ru-RU"/>
        </w:rPr>
        <w:t>6.</w:t>
      </w:r>
      <w:r>
        <w:rPr>
          <w:rFonts w:cs="Times New Roman"/>
          <w:lang w:val="ru-RU"/>
        </w:rPr>
        <w:t xml:space="preserve">5.2. </w:t>
      </w:r>
      <w:r w:rsidR="002B3857" w:rsidRPr="00734FBB">
        <w:rPr>
          <w:rFonts w:cs="Times New Roman"/>
          <w:lang w:val="ru-RU"/>
        </w:rPr>
        <w:t>Рассмотрение заявки заявителя.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Рассмотрение заявки заявителя осуществляется в срок не позднее 20 (двадцати) рабочих дней с момента регистрации заявки.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Решение об отказе в предоставлении поддержки принимается по основаниям</w:t>
      </w:r>
      <w:r w:rsidR="00FF6110">
        <w:rPr>
          <w:rFonts w:cs="Times New Roman"/>
          <w:lang w:val="ru-RU"/>
        </w:rPr>
        <w:t>,</w:t>
      </w:r>
      <w:r w:rsidRPr="00734FBB">
        <w:rPr>
          <w:rFonts w:cs="Times New Roman"/>
          <w:lang w:val="ru-RU"/>
        </w:rPr>
        <w:t xml:space="preserve"> указанным в п. 1.6.6. настоящего Положения.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6.5.3.</w:t>
      </w:r>
      <w:r w:rsidR="00A63BB3">
        <w:rPr>
          <w:rFonts w:cs="Times New Roman"/>
          <w:lang w:val="ru-RU"/>
        </w:rPr>
        <w:t xml:space="preserve"> </w:t>
      </w:r>
      <w:r w:rsidRPr="00734FBB">
        <w:rPr>
          <w:rFonts w:cs="Times New Roman"/>
          <w:lang w:val="ru-RU"/>
        </w:rPr>
        <w:t>Организация работы по оказанию услуг субъекту СМП.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Работник Центра заключает договор с поставщиком услуг для полного/частичного финансирования расходов субъекта МСП, связанных с организацией оказани</w:t>
      </w:r>
      <w:r w:rsidR="00FF6110">
        <w:rPr>
          <w:rFonts w:cs="Times New Roman"/>
          <w:lang w:val="ru-RU"/>
        </w:rPr>
        <w:t>я</w:t>
      </w:r>
      <w:r w:rsidRPr="00734FBB">
        <w:rPr>
          <w:rFonts w:cs="Times New Roman"/>
          <w:lang w:val="ru-RU"/>
        </w:rPr>
        <w:t xml:space="preserve"> услуг.</w:t>
      </w:r>
    </w:p>
    <w:p w:rsidR="00190AC6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Работник Центра организует и контролирует оплату части расходов субъекта МСП, связанных с предоставлением ему прочих услуг в установленные договором сроки.</w:t>
      </w:r>
    </w:p>
    <w:p w:rsidR="00387D9A" w:rsidRDefault="00387D9A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Оплата производится пут</w:t>
      </w:r>
      <w:r w:rsidR="00EC51BD">
        <w:rPr>
          <w:rFonts w:cs="Times New Roman"/>
          <w:lang w:val="ru-RU"/>
        </w:rPr>
        <w:t xml:space="preserve">ем перевода денежных средств на </w:t>
      </w:r>
      <w:r>
        <w:rPr>
          <w:rFonts w:cs="Times New Roman"/>
          <w:lang w:val="ru-RU"/>
        </w:rPr>
        <w:t xml:space="preserve">счет исполнителя (безналичный расчёт). </w:t>
      </w:r>
    </w:p>
    <w:p w:rsidR="0063771E" w:rsidRPr="002B1D08" w:rsidRDefault="002B1D08" w:rsidP="00734FBB">
      <w:pPr>
        <w:pStyle w:val="a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 необходимости обработки персональных данных в рамках заключаемых договоров используется ФЗ от 27 июля 2006 года №152-ФЗ «О персональных данных». 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6.5.4. Получение результата выполнения услуги от поставщика услуг.</w:t>
      </w:r>
    </w:p>
    <w:p w:rsidR="00190AC6" w:rsidRPr="00734FBB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 итогам передачи поставщиком услуг результатов работы и их согласования всеми Сторонами происходит подписание Акта сдачи-приёмки оказанных услуг.</w:t>
      </w:r>
    </w:p>
    <w:p w:rsidR="00190AC6" w:rsidRDefault="002B3857" w:rsidP="00734FBB">
      <w:pPr>
        <w:pStyle w:val="a0"/>
        <w:jc w:val="both"/>
        <w:rPr>
          <w:rFonts w:cs="Times New Roman"/>
          <w:lang w:val="ru-RU"/>
        </w:rPr>
      </w:pPr>
      <w:r w:rsidRPr="00734FBB">
        <w:rPr>
          <w:rFonts w:cs="Times New Roman"/>
          <w:lang w:val="ru-RU"/>
        </w:rPr>
        <w:t>По окончанию проведения маркетингового исследования поставщик услуг направляет документ исследования по электронной почте субъекту СМП-получателю поддержки и Центру. Объем и качество исследования согласовываются всеми сторонами договора. По результатам согласования происходит подписание Акта сдачи-приёмки оказанных услуг.</w:t>
      </w: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Default="00905403" w:rsidP="00734FBB">
      <w:pPr>
        <w:pStyle w:val="a0"/>
        <w:jc w:val="both"/>
        <w:rPr>
          <w:rFonts w:cs="Times New Roman"/>
          <w:lang w:val="ru-RU"/>
        </w:rPr>
      </w:pPr>
    </w:p>
    <w:p w:rsidR="00905403" w:rsidRPr="001D7947" w:rsidRDefault="00905403" w:rsidP="00905403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  <w:r w:rsidRPr="00905403">
        <w:rPr>
          <w:lang w:val="ru-RU"/>
        </w:rPr>
        <w:lastRenderedPageBreak/>
        <w:t xml:space="preserve">Приложение </w:t>
      </w:r>
      <w:r>
        <w:t>N</w:t>
      </w:r>
      <w:r w:rsidRPr="00905403">
        <w:rPr>
          <w:lang w:val="ru-RU"/>
        </w:rPr>
        <w:t xml:space="preserve"> </w:t>
      </w:r>
      <w:r w:rsidR="0033789C" w:rsidRPr="001D7947">
        <w:rPr>
          <w:lang w:val="ru-RU"/>
        </w:rPr>
        <w:t>1</w:t>
      </w:r>
    </w:p>
    <w:p w:rsidR="00905403" w:rsidRPr="00905403" w:rsidRDefault="00905403" w:rsidP="00905403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905403">
        <w:rPr>
          <w:lang w:val="ru-RU"/>
        </w:rPr>
        <w:t>к Порядку</w:t>
      </w:r>
    </w:p>
    <w:p w:rsidR="00905403" w:rsidRPr="00905403" w:rsidRDefault="00905403" w:rsidP="00905403">
      <w:pPr>
        <w:spacing w:line="360" w:lineRule="auto"/>
        <w:rPr>
          <w:i/>
          <w:lang w:val="ru-RU"/>
        </w:rPr>
      </w:pPr>
      <w:r w:rsidRPr="00905403">
        <w:rPr>
          <w:lang w:val="ru-RU"/>
        </w:rPr>
        <w:tab/>
      </w:r>
      <w:r w:rsidRPr="00905403">
        <w:rPr>
          <w:i/>
          <w:lang w:val="ru-RU"/>
        </w:rPr>
        <w:t>На бланке организации</w:t>
      </w:r>
    </w:p>
    <w:p w:rsidR="00905403" w:rsidRPr="00905403" w:rsidRDefault="00905403" w:rsidP="00905403">
      <w:pPr>
        <w:spacing w:line="360" w:lineRule="auto"/>
        <w:jc w:val="center"/>
        <w:rPr>
          <w:lang w:val="ru-RU"/>
        </w:rPr>
      </w:pPr>
      <w:r w:rsidRPr="00905403">
        <w:rPr>
          <w:lang w:val="ru-RU"/>
        </w:rPr>
        <w:t>СПРАВКА</w:t>
      </w:r>
    </w:p>
    <w:p w:rsidR="00905403" w:rsidRPr="00905403" w:rsidRDefault="00905403" w:rsidP="00905403">
      <w:pPr>
        <w:spacing w:line="276" w:lineRule="auto"/>
        <w:ind w:firstLine="709"/>
        <w:jc w:val="both"/>
        <w:rPr>
          <w:lang w:val="ru-RU"/>
        </w:rPr>
      </w:pPr>
      <w:r w:rsidRPr="00905403">
        <w:rPr>
          <w:lang w:val="ru-RU"/>
        </w:rPr>
        <w:t xml:space="preserve">Настоящим ______________________ </w:t>
      </w:r>
      <w:r w:rsidRPr="00905403">
        <w:rPr>
          <w:i/>
          <w:lang w:val="ru-RU"/>
        </w:rPr>
        <w:t xml:space="preserve">(название организации) </w:t>
      </w:r>
      <w:r w:rsidRPr="00905403">
        <w:rPr>
          <w:lang w:val="ru-RU"/>
        </w:rPr>
        <w:t xml:space="preserve">подтверждает, что </w:t>
      </w:r>
    </w:p>
    <w:p w:rsidR="00905403" w:rsidRPr="00424798" w:rsidRDefault="00905403" w:rsidP="00905403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/>
          <w:sz w:val="24"/>
          <w:szCs w:val="24"/>
          <w:lang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798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Федерации;</w:t>
      </w:r>
    </w:p>
    <w:p w:rsidR="00905403" w:rsidRPr="008E7D20" w:rsidRDefault="00905403" w:rsidP="00905403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/>
          <w:sz w:val="24"/>
          <w:szCs w:val="24"/>
          <w:lang w:eastAsia="ru-RU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905403" w:rsidRPr="008E7D20" w:rsidRDefault="00905403" w:rsidP="00905403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/>
          <w:sz w:val="24"/>
          <w:szCs w:val="24"/>
          <w:lang w:eastAsia="ru-RU"/>
        </w:rPr>
        <w:t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05403" w:rsidRPr="008E7D20" w:rsidRDefault="00905403" w:rsidP="00905403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/>
          <w:sz w:val="24"/>
          <w:szCs w:val="24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905403" w:rsidRDefault="00905403" w:rsidP="00905403">
      <w:pPr>
        <w:pStyle w:val="af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8E7D20">
        <w:rPr>
          <w:rFonts w:ascii="Times New Roman" w:eastAsia="Times New Roman" w:hAnsi="Times New Roman"/>
          <w:sz w:val="24"/>
          <w:szCs w:val="24"/>
          <w:lang w:eastAsia="ru-RU"/>
        </w:rPr>
        <w:t>конгрессно</w:t>
      </w:r>
      <w:proofErr w:type="spellEnd"/>
      <w:r w:rsidRPr="008E7D20">
        <w:rPr>
          <w:rFonts w:ascii="Times New Roman" w:eastAsia="Times New Roman" w:hAnsi="Times New Roman"/>
          <w:sz w:val="24"/>
          <w:szCs w:val="24"/>
          <w:lang w:eastAsia="ru-RU"/>
        </w:rPr>
        <w:t>-выставочном мероприятии, указанном в заявлении.</w:t>
      </w:r>
    </w:p>
    <w:p w:rsidR="0033789C" w:rsidRPr="001D7947" w:rsidRDefault="0033789C" w:rsidP="0033789C">
      <w:pPr>
        <w:spacing w:after="0"/>
        <w:ind w:firstLine="0"/>
        <w:jc w:val="both"/>
        <w:rPr>
          <w:rFonts w:eastAsia="Times New Roman"/>
          <w:lang w:val="ru-RU" w:eastAsia="ru-RU"/>
        </w:rPr>
      </w:pPr>
    </w:p>
    <w:p w:rsidR="0033789C" w:rsidRPr="001D7947" w:rsidRDefault="0033789C" w:rsidP="0033789C">
      <w:pPr>
        <w:spacing w:after="0"/>
        <w:ind w:firstLine="0"/>
        <w:jc w:val="both"/>
        <w:rPr>
          <w:rFonts w:eastAsia="Times New Roman"/>
          <w:lang w:val="ru-RU" w:eastAsia="ru-RU"/>
        </w:rPr>
      </w:pPr>
    </w:p>
    <w:p w:rsidR="0033789C" w:rsidRDefault="0033789C" w:rsidP="0033789C">
      <w:pPr>
        <w:spacing w:after="0"/>
        <w:ind w:firstLine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Должность руководителя, ФИО, подпись</w:t>
      </w:r>
    </w:p>
    <w:p w:rsidR="0033789C" w:rsidRDefault="0033789C" w:rsidP="0033789C">
      <w:pPr>
        <w:spacing w:after="0"/>
        <w:ind w:firstLine="0"/>
        <w:jc w:val="both"/>
        <w:rPr>
          <w:rFonts w:eastAsia="Times New Roman"/>
          <w:lang w:val="ru-RU" w:eastAsia="ru-RU"/>
        </w:rPr>
      </w:pPr>
    </w:p>
    <w:p w:rsidR="0033789C" w:rsidRPr="0033789C" w:rsidRDefault="0033789C" w:rsidP="0033789C">
      <w:pPr>
        <w:ind w:firstLine="0"/>
        <w:jc w:val="both"/>
        <w:rPr>
          <w:lang w:val="ru-RU"/>
        </w:rPr>
      </w:pPr>
      <w:r w:rsidRPr="0033789C">
        <w:rPr>
          <w:lang w:val="ru-RU"/>
        </w:rPr>
        <w:t>«____» ______________ 201__ г.</w:t>
      </w:r>
    </w:p>
    <w:sectPr w:rsidR="0033789C" w:rsidRPr="0033789C">
      <w:head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92" w:rsidRDefault="002B3857">
      <w:pPr>
        <w:spacing w:after="0"/>
      </w:pPr>
      <w:r>
        <w:separator/>
      </w:r>
    </w:p>
  </w:endnote>
  <w:endnote w:type="continuationSeparator" w:id="0">
    <w:p w:rsidR="00141592" w:rsidRDefault="002B3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C6" w:rsidRDefault="002B3857">
      <w:r>
        <w:separator/>
      </w:r>
    </w:p>
  </w:footnote>
  <w:footnote w:type="continuationSeparator" w:id="0">
    <w:p w:rsidR="00190AC6" w:rsidRDefault="002B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930091"/>
      <w:docPartObj>
        <w:docPartGallery w:val="Page Numbers (Top of Page)"/>
        <w:docPartUnique/>
      </w:docPartObj>
    </w:sdtPr>
    <w:sdtEndPr/>
    <w:sdtContent>
      <w:p w:rsidR="006C30C2" w:rsidRDefault="006C30C2" w:rsidP="006C30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7858EF"/>
    <w:multiLevelType w:val="multilevel"/>
    <w:tmpl w:val="D3143FA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234CB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E0DE1"/>
    <w:multiLevelType w:val="hybridMultilevel"/>
    <w:tmpl w:val="52C275B2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2A41C0"/>
    <w:multiLevelType w:val="hybridMultilevel"/>
    <w:tmpl w:val="31003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37E150D"/>
    <w:multiLevelType w:val="hybridMultilevel"/>
    <w:tmpl w:val="845EABCC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E0E32"/>
    <w:multiLevelType w:val="multilevel"/>
    <w:tmpl w:val="2B54B39E"/>
    <w:lvl w:ilvl="0">
      <w:start w:val="1"/>
      <w:numFmt w:val="decimal"/>
      <w:pStyle w:val="1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46C"/>
    <w:multiLevelType w:val="hybridMultilevel"/>
    <w:tmpl w:val="548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72FF"/>
    <w:multiLevelType w:val="hybridMultilevel"/>
    <w:tmpl w:val="FC50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74F1"/>
    <w:multiLevelType w:val="multilevel"/>
    <w:tmpl w:val="03F2B9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90C4F"/>
    <w:multiLevelType w:val="hybridMultilevel"/>
    <w:tmpl w:val="A9BAF582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B9334D"/>
    <w:multiLevelType w:val="hybridMultilevel"/>
    <w:tmpl w:val="88300D1E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365B64"/>
    <w:multiLevelType w:val="hybridMultilevel"/>
    <w:tmpl w:val="AA9A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D5104"/>
    <w:multiLevelType w:val="multilevel"/>
    <w:tmpl w:val="1D8E28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707633"/>
    <w:multiLevelType w:val="hybridMultilevel"/>
    <w:tmpl w:val="931AC9CE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8F1CE1"/>
    <w:multiLevelType w:val="hybridMultilevel"/>
    <w:tmpl w:val="21A664B0"/>
    <w:lvl w:ilvl="0" w:tplc="A5149A2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6E77E8"/>
    <w:multiLevelType w:val="multilevel"/>
    <w:tmpl w:val="CB2ABB6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0187CA"/>
    <w:multiLevelType w:val="multilevel"/>
    <w:tmpl w:val="0B5881F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605165"/>
    <w:multiLevelType w:val="hybridMultilevel"/>
    <w:tmpl w:val="CE169690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D30AFD"/>
    <w:multiLevelType w:val="hybridMultilevel"/>
    <w:tmpl w:val="5CD030EE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005A92"/>
    <w:multiLevelType w:val="hybridMultilevel"/>
    <w:tmpl w:val="C9DA4D2A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1F7D21"/>
    <w:multiLevelType w:val="hybridMultilevel"/>
    <w:tmpl w:val="6A8AA798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6C4F07"/>
    <w:multiLevelType w:val="hybridMultilevel"/>
    <w:tmpl w:val="30E89000"/>
    <w:lvl w:ilvl="0" w:tplc="A5149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9"/>
  </w:num>
  <w:num w:numId="5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1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9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21"/>
  </w:num>
  <w:num w:numId="15">
    <w:abstractNumId w:val="18"/>
  </w:num>
  <w:num w:numId="16">
    <w:abstractNumId w:val="11"/>
  </w:num>
  <w:num w:numId="17">
    <w:abstractNumId w:val="20"/>
  </w:num>
  <w:num w:numId="18">
    <w:abstractNumId w:val="22"/>
  </w:num>
  <w:num w:numId="19">
    <w:abstractNumId w:val="3"/>
  </w:num>
  <w:num w:numId="20">
    <w:abstractNumId w:val="15"/>
  </w:num>
  <w:num w:numId="21">
    <w:abstractNumId w:val="10"/>
  </w:num>
  <w:num w:numId="22">
    <w:abstractNumId w:val="14"/>
  </w:num>
  <w:num w:numId="23">
    <w:abstractNumId w:val="2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02E70"/>
    <w:rsid w:val="0000399A"/>
    <w:rsid w:val="00007EDC"/>
    <w:rsid w:val="00011C8B"/>
    <w:rsid w:val="0001240A"/>
    <w:rsid w:val="000135F3"/>
    <w:rsid w:val="000347BE"/>
    <w:rsid w:val="00037F7F"/>
    <w:rsid w:val="00054CC5"/>
    <w:rsid w:val="00060B0A"/>
    <w:rsid w:val="00071D11"/>
    <w:rsid w:val="00072F72"/>
    <w:rsid w:val="00080E2F"/>
    <w:rsid w:val="000A2A8B"/>
    <w:rsid w:val="000B016F"/>
    <w:rsid w:val="000B2550"/>
    <w:rsid w:val="000C5002"/>
    <w:rsid w:val="000C687E"/>
    <w:rsid w:val="000E0FC4"/>
    <w:rsid w:val="000F6F17"/>
    <w:rsid w:val="00101150"/>
    <w:rsid w:val="00126145"/>
    <w:rsid w:val="0013000A"/>
    <w:rsid w:val="00141592"/>
    <w:rsid w:val="001571C9"/>
    <w:rsid w:val="001852EC"/>
    <w:rsid w:val="00190AC6"/>
    <w:rsid w:val="001957B5"/>
    <w:rsid w:val="001A02F2"/>
    <w:rsid w:val="001B0A0D"/>
    <w:rsid w:val="001D7947"/>
    <w:rsid w:val="001E09DD"/>
    <w:rsid w:val="001E4D62"/>
    <w:rsid w:val="002007D6"/>
    <w:rsid w:val="00200D54"/>
    <w:rsid w:val="00204740"/>
    <w:rsid w:val="0020630C"/>
    <w:rsid w:val="0025469C"/>
    <w:rsid w:val="00255866"/>
    <w:rsid w:val="00265AD0"/>
    <w:rsid w:val="00277954"/>
    <w:rsid w:val="00287868"/>
    <w:rsid w:val="002B1D08"/>
    <w:rsid w:val="002B3857"/>
    <w:rsid w:val="002C79FE"/>
    <w:rsid w:val="002D0185"/>
    <w:rsid w:val="002E16C4"/>
    <w:rsid w:val="00300057"/>
    <w:rsid w:val="00311015"/>
    <w:rsid w:val="00333C06"/>
    <w:rsid w:val="0033789C"/>
    <w:rsid w:val="00352D9E"/>
    <w:rsid w:val="00376BE2"/>
    <w:rsid w:val="00387B7D"/>
    <w:rsid w:val="00387D9A"/>
    <w:rsid w:val="003A3E6C"/>
    <w:rsid w:val="003E6C73"/>
    <w:rsid w:val="003F431D"/>
    <w:rsid w:val="004103F0"/>
    <w:rsid w:val="00421D97"/>
    <w:rsid w:val="004238AC"/>
    <w:rsid w:val="00443459"/>
    <w:rsid w:val="00452B95"/>
    <w:rsid w:val="00454B43"/>
    <w:rsid w:val="004838C1"/>
    <w:rsid w:val="00490DE0"/>
    <w:rsid w:val="00495F38"/>
    <w:rsid w:val="004A1A4B"/>
    <w:rsid w:val="004C7DEC"/>
    <w:rsid w:val="004D3A0A"/>
    <w:rsid w:val="004E29B3"/>
    <w:rsid w:val="004F07BE"/>
    <w:rsid w:val="00504576"/>
    <w:rsid w:val="00514766"/>
    <w:rsid w:val="00525ED5"/>
    <w:rsid w:val="00530E88"/>
    <w:rsid w:val="00532F39"/>
    <w:rsid w:val="00537393"/>
    <w:rsid w:val="00540734"/>
    <w:rsid w:val="00562E3B"/>
    <w:rsid w:val="00563624"/>
    <w:rsid w:val="00575F74"/>
    <w:rsid w:val="00590D07"/>
    <w:rsid w:val="00596201"/>
    <w:rsid w:val="005C3E13"/>
    <w:rsid w:val="005C6775"/>
    <w:rsid w:val="005D111B"/>
    <w:rsid w:val="005D2A3C"/>
    <w:rsid w:val="00605358"/>
    <w:rsid w:val="00625BA1"/>
    <w:rsid w:val="00630A44"/>
    <w:rsid w:val="006321C0"/>
    <w:rsid w:val="0063771E"/>
    <w:rsid w:val="00637F17"/>
    <w:rsid w:val="00661B38"/>
    <w:rsid w:val="00673B09"/>
    <w:rsid w:val="0067718F"/>
    <w:rsid w:val="0069026D"/>
    <w:rsid w:val="00695B84"/>
    <w:rsid w:val="00696B75"/>
    <w:rsid w:val="006B2586"/>
    <w:rsid w:val="006C07E2"/>
    <w:rsid w:val="006C231F"/>
    <w:rsid w:val="006C30C2"/>
    <w:rsid w:val="006C5F77"/>
    <w:rsid w:val="006C77CE"/>
    <w:rsid w:val="006D3CF7"/>
    <w:rsid w:val="006D483F"/>
    <w:rsid w:val="0071126B"/>
    <w:rsid w:val="00722CA4"/>
    <w:rsid w:val="007308E9"/>
    <w:rsid w:val="00734FBB"/>
    <w:rsid w:val="0075413C"/>
    <w:rsid w:val="0076559A"/>
    <w:rsid w:val="00780CD7"/>
    <w:rsid w:val="00784D58"/>
    <w:rsid w:val="00792677"/>
    <w:rsid w:val="00794F97"/>
    <w:rsid w:val="007C553F"/>
    <w:rsid w:val="007E7784"/>
    <w:rsid w:val="007F74E2"/>
    <w:rsid w:val="008077EF"/>
    <w:rsid w:val="00812D9D"/>
    <w:rsid w:val="00821975"/>
    <w:rsid w:val="00841A5C"/>
    <w:rsid w:val="00866F27"/>
    <w:rsid w:val="008708A1"/>
    <w:rsid w:val="00877D2A"/>
    <w:rsid w:val="008A677C"/>
    <w:rsid w:val="008B1AB5"/>
    <w:rsid w:val="008C15DC"/>
    <w:rsid w:val="008D47CD"/>
    <w:rsid w:val="008D6863"/>
    <w:rsid w:val="008E66D5"/>
    <w:rsid w:val="008F0AE8"/>
    <w:rsid w:val="00905403"/>
    <w:rsid w:val="00914832"/>
    <w:rsid w:val="00917B5E"/>
    <w:rsid w:val="00933A40"/>
    <w:rsid w:val="009348CA"/>
    <w:rsid w:val="00937B9A"/>
    <w:rsid w:val="009533E4"/>
    <w:rsid w:val="00954BB9"/>
    <w:rsid w:val="009552F7"/>
    <w:rsid w:val="00965705"/>
    <w:rsid w:val="0099444B"/>
    <w:rsid w:val="0099471E"/>
    <w:rsid w:val="009A77C9"/>
    <w:rsid w:val="009B6871"/>
    <w:rsid w:val="009E6F15"/>
    <w:rsid w:val="00A13EA3"/>
    <w:rsid w:val="00A3021B"/>
    <w:rsid w:val="00A32DD8"/>
    <w:rsid w:val="00A345C5"/>
    <w:rsid w:val="00A43940"/>
    <w:rsid w:val="00A46C7D"/>
    <w:rsid w:val="00A63BB3"/>
    <w:rsid w:val="00AB2262"/>
    <w:rsid w:val="00AE1C26"/>
    <w:rsid w:val="00AE3098"/>
    <w:rsid w:val="00AE7030"/>
    <w:rsid w:val="00AE73A8"/>
    <w:rsid w:val="00AF692E"/>
    <w:rsid w:val="00B07A7C"/>
    <w:rsid w:val="00B21333"/>
    <w:rsid w:val="00B2210F"/>
    <w:rsid w:val="00B5197D"/>
    <w:rsid w:val="00B6392C"/>
    <w:rsid w:val="00B82DD7"/>
    <w:rsid w:val="00B86B75"/>
    <w:rsid w:val="00B914CE"/>
    <w:rsid w:val="00BA6B74"/>
    <w:rsid w:val="00BB0010"/>
    <w:rsid w:val="00BB1B68"/>
    <w:rsid w:val="00BB2BC3"/>
    <w:rsid w:val="00BC48D5"/>
    <w:rsid w:val="00BC4EDE"/>
    <w:rsid w:val="00BD4231"/>
    <w:rsid w:val="00BE1673"/>
    <w:rsid w:val="00BE171B"/>
    <w:rsid w:val="00BE1B4E"/>
    <w:rsid w:val="00C01C01"/>
    <w:rsid w:val="00C059DE"/>
    <w:rsid w:val="00C10EB4"/>
    <w:rsid w:val="00C21EAC"/>
    <w:rsid w:val="00C34C26"/>
    <w:rsid w:val="00C360C0"/>
    <w:rsid w:val="00C36279"/>
    <w:rsid w:val="00C56FCB"/>
    <w:rsid w:val="00C603F7"/>
    <w:rsid w:val="00C67BCA"/>
    <w:rsid w:val="00C84EAE"/>
    <w:rsid w:val="00C967D5"/>
    <w:rsid w:val="00CB6756"/>
    <w:rsid w:val="00CE1291"/>
    <w:rsid w:val="00CF2D0A"/>
    <w:rsid w:val="00CF52D0"/>
    <w:rsid w:val="00D0142B"/>
    <w:rsid w:val="00D15607"/>
    <w:rsid w:val="00D24512"/>
    <w:rsid w:val="00D52327"/>
    <w:rsid w:val="00D55EB1"/>
    <w:rsid w:val="00D56C8D"/>
    <w:rsid w:val="00D92595"/>
    <w:rsid w:val="00DA7E3E"/>
    <w:rsid w:val="00DB7A6A"/>
    <w:rsid w:val="00DC4944"/>
    <w:rsid w:val="00DC56D6"/>
    <w:rsid w:val="00DF05B7"/>
    <w:rsid w:val="00DF0EA0"/>
    <w:rsid w:val="00DF69C9"/>
    <w:rsid w:val="00E0328F"/>
    <w:rsid w:val="00E27BFA"/>
    <w:rsid w:val="00E315A3"/>
    <w:rsid w:val="00E3296F"/>
    <w:rsid w:val="00E40279"/>
    <w:rsid w:val="00E45354"/>
    <w:rsid w:val="00E56DD3"/>
    <w:rsid w:val="00E710A1"/>
    <w:rsid w:val="00E724D9"/>
    <w:rsid w:val="00E77776"/>
    <w:rsid w:val="00E8469F"/>
    <w:rsid w:val="00EA6D09"/>
    <w:rsid w:val="00EB32F7"/>
    <w:rsid w:val="00EB6532"/>
    <w:rsid w:val="00EC4545"/>
    <w:rsid w:val="00EC51BD"/>
    <w:rsid w:val="00EE6FAE"/>
    <w:rsid w:val="00F00C6F"/>
    <w:rsid w:val="00F509E2"/>
    <w:rsid w:val="00F57F4B"/>
    <w:rsid w:val="00F62182"/>
    <w:rsid w:val="00F63150"/>
    <w:rsid w:val="00F753C8"/>
    <w:rsid w:val="00F76E8B"/>
    <w:rsid w:val="00F80E0E"/>
    <w:rsid w:val="00F83E09"/>
    <w:rsid w:val="00F87592"/>
    <w:rsid w:val="00FA2FB7"/>
    <w:rsid w:val="00FB0BB0"/>
    <w:rsid w:val="00FC049E"/>
    <w:rsid w:val="00FC5607"/>
    <w:rsid w:val="00FC7307"/>
    <w:rsid w:val="00FE229A"/>
    <w:rsid w:val="00FE379E"/>
    <w:rsid w:val="00FF57C8"/>
    <w:rsid w:val="00FF6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4A2DA"/>
  <w15:docId w15:val="{4A960779-F346-4FD0-AA93-7BF8A83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607"/>
    <w:pPr>
      <w:ind w:firstLine="567"/>
    </w:pPr>
    <w:rPr>
      <w:rFonts w:ascii="Times New Roman" w:hAnsi="Times New Roman"/>
    </w:rPr>
  </w:style>
  <w:style w:type="paragraph" w:styleId="1">
    <w:name w:val="heading 1"/>
    <w:basedOn w:val="a"/>
    <w:next w:val="a0"/>
    <w:uiPriority w:val="9"/>
    <w:qFormat/>
    <w:rsid w:val="00866F27"/>
    <w:pPr>
      <w:keepNext/>
      <w:keepLines/>
      <w:numPr>
        <w:numId w:val="12"/>
      </w:numPr>
      <w:spacing w:before="480" w:after="0"/>
      <w:ind w:left="0" w:firstLine="0"/>
      <w:jc w:val="center"/>
      <w:outlineLvl w:val="0"/>
    </w:pPr>
    <w:rPr>
      <w:rFonts w:eastAsiaTheme="majorEastAsia" w:cstheme="majorBidi"/>
      <w:b/>
      <w:bCs/>
      <w:caps/>
      <w:color w:val="000000" w:themeColor="text1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7655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76559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C30C2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1"/>
    <w:link w:val="af1"/>
    <w:uiPriority w:val="99"/>
    <w:rsid w:val="006C30C2"/>
    <w:rPr>
      <w:rFonts w:ascii="Times New Roman" w:hAnsi="Times New Roman"/>
    </w:rPr>
  </w:style>
  <w:style w:type="paragraph" w:styleId="af3">
    <w:name w:val="footer"/>
    <w:basedOn w:val="a"/>
    <w:link w:val="af4"/>
    <w:unhideWhenUsed/>
    <w:rsid w:val="006C30C2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1"/>
    <w:link w:val="af3"/>
    <w:rsid w:val="006C30C2"/>
    <w:rPr>
      <w:rFonts w:ascii="Times New Roman" w:hAnsi="Times New Roman"/>
    </w:rPr>
  </w:style>
  <w:style w:type="character" w:styleId="af5">
    <w:name w:val="Unresolved Mention"/>
    <w:basedOn w:val="a1"/>
    <w:uiPriority w:val="99"/>
    <w:semiHidden/>
    <w:unhideWhenUsed/>
    <w:rsid w:val="007F74E2"/>
    <w:rPr>
      <w:color w:val="605E5C"/>
      <w:shd w:val="clear" w:color="auto" w:fill="E1DFDD"/>
    </w:rPr>
  </w:style>
  <w:style w:type="paragraph" w:customStyle="1" w:styleId="ConsPlusNonformat">
    <w:name w:val="ConsPlusNonformat"/>
    <w:rsid w:val="0090540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905403"/>
    <w:pPr>
      <w:spacing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1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DAA5-9242-4858-B014-FB9EF04A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КРРК</dc:creator>
  <cp:lastModifiedBy>EXPORT10</cp:lastModifiedBy>
  <cp:revision>10</cp:revision>
  <cp:lastPrinted>2019-09-03T07:27:00Z</cp:lastPrinted>
  <dcterms:created xsi:type="dcterms:W3CDTF">2019-04-15T11:07:00Z</dcterms:created>
  <dcterms:modified xsi:type="dcterms:W3CDTF">2019-09-03T07:28:00Z</dcterms:modified>
</cp:coreProperties>
</file>