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ВНИМАНИЕ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Запрос оформляется на фирменном бланке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укажите в шапке запроса вместо этой надписи полное фирменное наименование Вашей организации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ОГРН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адрес и контактные данные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  <w:gridCol w:w="4536"/>
      </w:tblGrid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5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>Фонда «Центр поддержки экспорта Республики Карелия»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Просим оказать услугу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поиску и подбору иностранного партнера для субъекта предпринимательства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 именно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□ поиск потенциальных покупателей продукции за рубежом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□ налаживание связи с потенциальными иностранными партнерами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  ведение коммерческой корреспонденции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первичные телефонные переговоры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переговоры с использованием видеоконференцсвязи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□ пересылку образцов продукции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□ проверку деловой репутации потенциального партнера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□ содействие в проведении деловых переговоров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□ экспертизу экспортного контракта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□ консультирование по логистическим и таможенным вопросам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before="240" w:after="0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Отметьте нужные услуги и подробно и развернуто опишите товар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предполагаемый для экспорта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приложением презентационных материалов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коммерческих предложений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Дополнительные требования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__________________________________________________________________________________________________________________________________________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заявке прилагаем заполненную «Анкету получателя услуг Центра поддержки экспорта»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