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10"/>
        <w:jc w:val="center"/>
      </w:pPr>
      <w:r>
        <w:rPr/>
        <w:t>НА</w:t>
      </w:r>
      <w:r>
        <w:rPr>
          <w:spacing w:val="-4"/>
        </w:rPr>
        <w:t> </w:t>
      </w:r>
      <w:r>
        <w:rPr/>
        <w:t>БЛАНКЕ</w:t>
      </w:r>
      <w:r>
        <w:rPr>
          <w:spacing w:val="-3"/>
        </w:rPr>
        <w:t> </w:t>
      </w:r>
      <w:r>
        <w:rPr/>
        <w:t>ОРГАНИЗАЦИИ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4"/>
        <w:rPr>
          <w:rFonts w:ascii="Arial"/>
          <w:b/>
          <w:sz w:val="26"/>
        </w:rPr>
      </w:pPr>
    </w:p>
    <w:p>
      <w:pPr>
        <w:pStyle w:val="BodyText"/>
        <w:ind w:left="4941"/>
      </w:pPr>
      <w:r>
        <w:rPr/>
        <w:t>Директору</w:t>
      </w:r>
    </w:p>
    <w:p>
      <w:pPr>
        <w:pStyle w:val="BodyText"/>
        <w:spacing w:line="280" w:lineRule="auto" w:before="54"/>
        <w:ind w:left="4941" w:right="1374"/>
      </w:pPr>
      <w:r>
        <w:rPr/>
        <w:t>АНО «Центр по внешней</w:t>
      </w:r>
      <w:r>
        <w:rPr>
          <w:spacing w:val="-72"/>
        </w:rPr>
        <w:t> </w:t>
      </w:r>
      <w:r>
        <w:rPr/>
        <w:t>торговле»</w:t>
      </w:r>
    </w:p>
    <w:p>
      <w:pPr>
        <w:pStyle w:val="BodyText"/>
        <w:spacing w:line="316" w:lineRule="exact"/>
        <w:ind w:left="4941"/>
      </w:pPr>
      <w:r>
        <w:rPr>
          <w:w w:val="95"/>
        </w:rPr>
        <w:t>Киму</w:t>
      </w:r>
      <w:r>
        <w:rPr>
          <w:spacing w:val="8"/>
          <w:w w:val="95"/>
        </w:rPr>
        <w:t> </w:t>
      </w:r>
      <w:r>
        <w:rPr>
          <w:w w:val="95"/>
        </w:rPr>
        <w:t>К.Э.</w:t>
      </w:r>
    </w:p>
    <w:p>
      <w:pPr>
        <w:pStyle w:val="BodyText"/>
        <w:rPr>
          <w:sz w:val="30"/>
        </w:rPr>
      </w:pPr>
    </w:p>
    <w:p>
      <w:pPr>
        <w:pStyle w:val="Heading1"/>
        <w:spacing w:line="276" w:lineRule="auto" w:before="192"/>
        <w:ind w:left="12"/>
        <w:jc w:val="center"/>
      </w:pPr>
      <w:r>
        <w:rPr/>
        <w:t>Заявка на оказание информационной и консультационной</w:t>
      </w:r>
      <w:r>
        <w:rPr>
          <w:spacing w:val="1"/>
        </w:rPr>
        <w:t> </w:t>
      </w:r>
      <w:r>
        <w:rPr/>
        <w:t>поддержки осуществления бесперебойных внешнеторговых</w:t>
      </w:r>
      <w:r>
        <w:rPr>
          <w:spacing w:val="-75"/>
        </w:rPr>
        <w:t> </w:t>
      </w:r>
      <w:r>
        <w:rPr/>
        <w:t>операций</w:t>
      </w:r>
    </w:p>
    <w:p>
      <w:pPr>
        <w:tabs>
          <w:tab w:pos="1174" w:val="left" w:leader="none"/>
          <w:tab w:pos="3262" w:val="left" w:leader="none"/>
        </w:tabs>
        <w:spacing w:before="0"/>
        <w:ind w:left="9" w:right="0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от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«</w:t>
      </w:r>
      <w:r>
        <w:rPr>
          <w:rFonts w:ascii="Times New Roman" w:hAnsi="Times New Roman"/>
          <w:b/>
          <w:sz w:val="28"/>
          <w:u w:val="thick"/>
        </w:rPr>
        <w:tab/>
      </w:r>
      <w:r>
        <w:rPr>
          <w:rFonts w:ascii="Arial" w:hAnsi="Arial"/>
          <w:b/>
          <w:sz w:val="28"/>
        </w:rPr>
        <w:t>»</w:t>
      </w:r>
      <w:r>
        <w:rPr>
          <w:rFonts w:ascii="Times New Roman" w:hAnsi="Times New Roman"/>
          <w:b/>
          <w:sz w:val="28"/>
          <w:u w:val="thick"/>
        </w:rPr>
        <w:tab/>
      </w:r>
      <w:r>
        <w:rPr>
          <w:rFonts w:ascii="Arial" w:hAnsi="Arial"/>
          <w:b/>
          <w:sz w:val="28"/>
        </w:rPr>
        <w:t>2023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г.</w:t>
      </w:r>
    </w:p>
    <w:p>
      <w:pPr>
        <w:pStyle w:val="BodyText"/>
        <w:spacing w:before="4"/>
        <w:rPr>
          <w:rFonts w:ascii="Arial"/>
          <w:b/>
          <w:sz w:val="36"/>
        </w:rPr>
      </w:pPr>
    </w:p>
    <w:p>
      <w:pPr>
        <w:pStyle w:val="Heading1"/>
        <w:spacing w:after="44"/>
        <w:ind w:left="121"/>
      </w:pPr>
      <w:r>
        <w:rPr/>
        <w:t>Раздел</w:t>
      </w:r>
      <w:r>
        <w:rPr>
          <w:spacing w:val="-3"/>
        </w:rPr>
        <w:t> </w:t>
      </w:r>
      <w:r>
        <w:rPr/>
        <w:t>1.</w:t>
      </w:r>
      <w:r>
        <w:rPr>
          <w:spacing w:val="-2"/>
        </w:rPr>
        <w:t> </w:t>
      </w:r>
      <w:r>
        <w:rPr/>
        <w:t>Информация</w:t>
      </w:r>
      <w:r>
        <w:rPr>
          <w:spacing w:val="-2"/>
        </w:rPr>
        <w:t> </w:t>
      </w:r>
      <w:r>
        <w:rPr/>
        <w:t>о</w:t>
      </w:r>
      <w:r>
        <w:rPr>
          <w:spacing w:val="-3"/>
        </w:rPr>
        <w:t> </w:t>
      </w:r>
      <w:r>
        <w:rPr/>
        <w:t>Заявителе: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2"/>
        <w:gridCol w:w="4673"/>
      </w:tblGrid>
      <w:tr>
        <w:trPr>
          <w:trHeight w:val="740" w:hRule="atLeast"/>
        </w:trPr>
        <w:tc>
          <w:tcPr>
            <w:tcW w:w="4672" w:type="dxa"/>
          </w:tcPr>
          <w:p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before="54"/>
              <w:ind w:right="128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467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370" w:hRule="atLeast"/>
        </w:trPr>
        <w:tc>
          <w:tcPr>
            <w:tcW w:w="4672" w:type="dxa"/>
          </w:tcPr>
          <w:p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Юридический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адрес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67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370" w:hRule="atLeast"/>
        </w:trPr>
        <w:tc>
          <w:tcPr>
            <w:tcW w:w="4672" w:type="dxa"/>
          </w:tcPr>
          <w:p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w="467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370" w:hRule="atLeast"/>
        </w:trPr>
        <w:tc>
          <w:tcPr>
            <w:tcW w:w="4672" w:type="dxa"/>
          </w:tcPr>
          <w:p>
            <w:pPr>
              <w:pStyle w:val="TableParagraph"/>
              <w:ind w:right="127"/>
              <w:rPr>
                <w:sz w:val="28"/>
              </w:rPr>
            </w:pPr>
            <w:r>
              <w:rPr>
                <w:sz w:val="28"/>
              </w:rPr>
              <w:t>ОГРН</w:t>
            </w:r>
          </w:p>
        </w:tc>
        <w:tc>
          <w:tcPr>
            <w:tcW w:w="467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1481" w:hRule="atLeast"/>
        </w:trPr>
        <w:tc>
          <w:tcPr>
            <w:tcW w:w="4672" w:type="dxa"/>
          </w:tcPr>
          <w:p>
            <w:pPr>
              <w:pStyle w:val="TableParagraph"/>
              <w:spacing w:line="280" w:lineRule="auto"/>
              <w:ind w:right="126"/>
              <w:rPr>
                <w:sz w:val="28"/>
              </w:rPr>
            </w:pPr>
            <w:r>
              <w:rPr>
                <w:sz w:val="28"/>
              </w:rPr>
              <w:t>Сотрудники организации,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планирующие получение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поддержки</w:t>
            </w:r>
            <w:r>
              <w:rPr>
                <w:spacing w:val="5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(ФИО,</w:t>
            </w:r>
            <w:r>
              <w:rPr>
                <w:spacing w:val="5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должность,</w:t>
            </w:r>
          </w:p>
          <w:p>
            <w:pPr>
              <w:pStyle w:val="TableParagraph"/>
              <w:spacing w:line="315" w:lineRule="exact" w:before="0"/>
              <w:ind w:right="127"/>
              <w:rPr>
                <w:sz w:val="28"/>
              </w:rPr>
            </w:pPr>
            <w:r>
              <w:rPr>
                <w:sz w:val="28"/>
              </w:rPr>
              <w:t>телефон,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email)</w:t>
            </w:r>
          </w:p>
        </w:tc>
        <w:tc>
          <w:tcPr>
            <w:tcW w:w="467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spacing w:before="7"/>
        <w:rPr>
          <w:rFonts w:ascii="Arial"/>
          <w:b/>
          <w:sz w:val="32"/>
        </w:rPr>
      </w:pPr>
    </w:p>
    <w:p>
      <w:pPr>
        <w:spacing w:before="0" w:after="44"/>
        <w:ind w:left="120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Раздел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2.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Сведения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о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виде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поддержки: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2"/>
        <w:gridCol w:w="4673"/>
      </w:tblGrid>
      <w:tr>
        <w:trPr>
          <w:trHeight w:val="1481" w:hRule="atLeast"/>
        </w:trPr>
        <w:tc>
          <w:tcPr>
            <w:tcW w:w="4672" w:type="dxa"/>
          </w:tcPr>
          <w:p>
            <w:pPr>
              <w:pStyle w:val="TableParagraph"/>
              <w:spacing w:line="280" w:lineRule="auto"/>
              <w:ind w:left="391" w:right="381" w:firstLine="1"/>
              <w:rPr>
                <w:sz w:val="28"/>
              </w:rPr>
            </w:pPr>
            <w:r>
              <w:rPr>
                <w:sz w:val="28"/>
              </w:rPr>
              <w:t>Наименование/вид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консультационной</w:t>
            </w:r>
            <w:r>
              <w:rPr>
                <w:spacing w:val="3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поддержки</w:t>
            </w:r>
          </w:p>
        </w:tc>
        <w:tc>
          <w:tcPr>
            <w:tcW w:w="4673" w:type="dxa"/>
          </w:tcPr>
          <w:p>
            <w:pPr>
              <w:pStyle w:val="TableParagraph"/>
              <w:spacing w:line="280" w:lineRule="auto"/>
              <w:ind w:left="469" w:right="458" w:hanging="1"/>
              <w:rPr>
                <w:sz w:val="28"/>
              </w:rPr>
            </w:pPr>
            <w:r>
              <w:rPr>
                <w:sz w:val="28"/>
              </w:rPr>
              <w:t>Внешнеторговая логистика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Китаем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странами</w:t>
            </w:r>
            <w:r>
              <w:rPr>
                <w:spacing w:val="-71"/>
                <w:sz w:val="28"/>
              </w:rPr>
              <w:t> </w:t>
            </w:r>
            <w:r>
              <w:rPr>
                <w:sz w:val="28"/>
              </w:rPr>
              <w:t>Азии: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текущее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состояние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15" w:lineRule="exact" w:before="0"/>
              <w:ind w:left="115" w:right="106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</w:p>
        </w:tc>
      </w:tr>
      <w:tr>
        <w:trPr>
          <w:trHeight w:val="740" w:hRule="atLeast"/>
        </w:trPr>
        <w:tc>
          <w:tcPr>
            <w:tcW w:w="4672" w:type="dxa"/>
          </w:tcPr>
          <w:p>
            <w:pPr>
              <w:pStyle w:val="TableParagraph"/>
              <w:ind w:left="136" w:right="128"/>
              <w:rPr>
                <w:sz w:val="28"/>
              </w:rPr>
            </w:pPr>
            <w:r>
              <w:rPr>
                <w:w w:val="95"/>
                <w:sz w:val="28"/>
              </w:rPr>
              <w:t>Срок</w:t>
            </w:r>
            <w:r>
              <w:rPr>
                <w:spacing w:val="2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оказания</w:t>
            </w:r>
            <w:r>
              <w:rPr>
                <w:spacing w:val="29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поддержки:</w:t>
            </w:r>
          </w:p>
        </w:tc>
        <w:tc>
          <w:tcPr>
            <w:tcW w:w="4673" w:type="dxa"/>
          </w:tcPr>
          <w:p>
            <w:pPr>
              <w:pStyle w:val="TableParagraph"/>
              <w:ind w:left="115" w:right="107"/>
              <w:rPr>
                <w:sz w:val="28"/>
              </w:rPr>
            </w:pPr>
            <w:r>
              <w:rPr>
                <w:sz w:val="28"/>
              </w:rPr>
              <w:t>27.09.2023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10:00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московскому</w:t>
            </w:r>
          </w:p>
          <w:p>
            <w:pPr>
              <w:pStyle w:val="TableParagraph"/>
              <w:spacing w:before="54"/>
              <w:ind w:left="115" w:right="106"/>
              <w:rPr>
                <w:sz w:val="28"/>
              </w:rPr>
            </w:pPr>
            <w:r>
              <w:rPr>
                <w:sz w:val="28"/>
              </w:rPr>
              <w:t>времени)</w:t>
            </w:r>
          </w:p>
        </w:tc>
      </w:tr>
      <w:tr>
        <w:trPr>
          <w:trHeight w:val="740" w:hRule="atLeast"/>
        </w:trPr>
        <w:tc>
          <w:tcPr>
            <w:tcW w:w="4672" w:type="dxa"/>
          </w:tcPr>
          <w:p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Организация,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ответственная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за</w:t>
            </w:r>
          </w:p>
          <w:p>
            <w:pPr>
              <w:pStyle w:val="TableParagraph"/>
              <w:spacing w:before="54"/>
              <w:ind w:left="136" w:right="128"/>
              <w:rPr>
                <w:sz w:val="28"/>
              </w:rPr>
            </w:pPr>
            <w:r>
              <w:rPr>
                <w:w w:val="95"/>
                <w:sz w:val="28"/>
              </w:rPr>
              <w:t>оказание</w:t>
            </w:r>
            <w:r>
              <w:rPr>
                <w:spacing w:val="3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поддержки</w:t>
            </w:r>
          </w:p>
        </w:tc>
        <w:tc>
          <w:tcPr>
            <w:tcW w:w="4673" w:type="dxa"/>
          </w:tcPr>
          <w:p>
            <w:pPr>
              <w:pStyle w:val="TableParagraph"/>
              <w:ind w:left="708"/>
              <w:jc w:val="left"/>
              <w:rPr>
                <w:sz w:val="28"/>
              </w:rPr>
            </w:pPr>
            <w:r>
              <w:rPr>
                <w:sz w:val="28"/>
              </w:rPr>
              <w:t>АНО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«Центр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внешней</w:t>
            </w:r>
          </w:p>
          <w:p>
            <w:pPr>
              <w:pStyle w:val="TableParagraph"/>
              <w:spacing w:before="54"/>
              <w:ind w:left="708"/>
              <w:jc w:val="left"/>
              <w:rPr>
                <w:sz w:val="28"/>
              </w:rPr>
            </w:pPr>
            <w:r>
              <w:rPr>
                <w:sz w:val="28"/>
              </w:rPr>
              <w:t>торговле»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(далее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ЦВТ)</w:t>
            </w:r>
          </w:p>
        </w:tc>
      </w:tr>
      <w:tr>
        <w:trPr>
          <w:trHeight w:val="1481" w:hRule="atLeast"/>
        </w:trPr>
        <w:tc>
          <w:tcPr>
            <w:tcW w:w="4672" w:type="dxa"/>
          </w:tcPr>
          <w:p>
            <w:pPr>
              <w:pStyle w:val="TableParagraph"/>
              <w:ind w:left="136" w:right="128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получения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поддержки</w:t>
            </w:r>
          </w:p>
        </w:tc>
        <w:tc>
          <w:tcPr>
            <w:tcW w:w="4673" w:type="dxa"/>
          </w:tcPr>
          <w:p>
            <w:pPr>
              <w:pStyle w:val="TableParagraph"/>
              <w:spacing w:line="280" w:lineRule="auto"/>
              <w:ind w:left="547" w:right="536" w:firstLine="59"/>
              <w:jc w:val="both"/>
              <w:rPr>
                <w:sz w:val="28"/>
              </w:rPr>
            </w:pPr>
            <w:r>
              <w:rPr>
                <w:sz w:val="28"/>
              </w:rPr>
              <w:t>Онлайн с использованием</w:t>
            </w:r>
            <w:r>
              <w:rPr>
                <w:spacing w:val="-72"/>
                <w:sz w:val="28"/>
              </w:rPr>
              <w:t> </w:t>
            </w:r>
            <w:r>
              <w:rPr>
                <w:sz w:val="28"/>
              </w:rPr>
              <w:t>электронной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площадки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72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15" w:lineRule="exact" w:before="0"/>
              <w:ind w:left="1519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режиме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ВКС</w:t>
            </w:r>
          </w:p>
        </w:tc>
      </w:tr>
    </w:tbl>
    <w:p>
      <w:pPr>
        <w:spacing w:after="0" w:line="315" w:lineRule="exact"/>
        <w:jc w:val="left"/>
        <w:rPr>
          <w:sz w:val="28"/>
        </w:rPr>
        <w:sectPr>
          <w:type w:val="continuous"/>
          <w:pgSz w:w="11910" w:h="16840"/>
          <w:pgMar w:top="1040" w:bottom="280" w:left="1580" w:right="740"/>
        </w:sectPr>
      </w:pPr>
    </w:p>
    <w:p>
      <w:pPr>
        <w:pStyle w:val="Heading1"/>
        <w:spacing w:line="276" w:lineRule="auto" w:before="76"/>
        <w:ind w:right="1517"/>
      </w:pPr>
      <w:r>
        <w:rPr/>
        <w:t>Раздел 3. Обязательства Заявителя в рамках получения</w:t>
      </w:r>
      <w:r>
        <w:rPr>
          <w:spacing w:val="-75"/>
        </w:rPr>
        <w:t> </w:t>
      </w:r>
      <w:r>
        <w:rPr/>
        <w:t>поддержки.</w:t>
      </w:r>
    </w:p>
    <w:p>
      <w:pPr>
        <w:pStyle w:val="ListParagraph"/>
        <w:numPr>
          <w:ilvl w:val="1"/>
          <w:numId w:val="1"/>
        </w:numPr>
        <w:tabs>
          <w:tab w:pos="1375" w:val="left" w:leader="none"/>
        </w:tabs>
        <w:spacing w:line="280" w:lineRule="auto" w:before="4" w:after="0"/>
        <w:ind w:left="120" w:right="108" w:firstLine="708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-6"/>
          <w:sz w:val="28"/>
        </w:rPr>
        <w:t> </w:t>
      </w:r>
      <w:r>
        <w:rPr>
          <w:sz w:val="28"/>
        </w:rPr>
        <w:t>дает</w:t>
      </w:r>
      <w:r>
        <w:rPr>
          <w:spacing w:val="-6"/>
          <w:sz w:val="28"/>
        </w:rPr>
        <w:t> </w:t>
      </w:r>
      <w:r>
        <w:rPr>
          <w:sz w:val="28"/>
        </w:rPr>
        <w:t>согласие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обработку</w:t>
      </w:r>
      <w:r>
        <w:rPr>
          <w:spacing w:val="-6"/>
          <w:sz w:val="28"/>
        </w:rPr>
        <w:t> </w:t>
      </w:r>
      <w:r>
        <w:rPr>
          <w:sz w:val="28"/>
        </w:rPr>
        <w:t>персональных</w:t>
      </w:r>
      <w:r>
        <w:rPr>
          <w:spacing w:val="-6"/>
          <w:sz w:val="28"/>
        </w:rPr>
        <w:t> </w:t>
      </w:r>
      <w:r>
        <w:rPr>
          <w:sz w:val="28"/>
        </w:rPr>
        <w:t>данных</w:t>
      </w:r>
      <w:r>
        <w:rPr>
          <w:spacing w:val="-72"/>
          <w:sz w:val="28"/>
        </w:rPr>
        <w:t> </w:t>
      </w:r>
      <w:r>
        <w:rPr>
          <w:sz w:val="28"/>
        </w:rPr>
        <w:t>(любое действие (операцию) или совокупность действий (операций),</w:t>
      </w:r>
      <w:r>
        <w:rPr>
          <w:spacing w:val="1"/>
          <w:sz w:val="28"/>
        </w:rPr>
        <w:t> </w:t>
      </w:r>
      <w:r>
        <w:rPr>
          <w:sz w:val="28"/>
        </w:rPr>
        <w:t>совершаемых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автоматизации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персональными</w:t>
      </w:r>
      <w:r>
        <w:rPr>
          <w:spacing w:val="1"/>
          <w:sz w:val="28"/>
        </w:rPr>
        <w:t> </w:t>
      </w:r>
      <w:r>
        <w:rPr>
          <w:sz w:val="28"/>
        </w:rPr>
        <w:t>данными,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сбор,</w:t>
      </w:r>
      <w:r>
        <w:rPr>
          <w:spacing w:val="1"/>
          <w:sz w:val="28"/>
        </w:rPr>
        <w:t> </w:t>
      </w:r>
      <w:r>
        <w:rPr>
          <w:sz w:val="28"/>
        </w:rPr>
        <w:t>запись,</w:t>
      </w:r>
      <w:r>
        <w:rPr>
          <w:spacing w:val="1"/>
          <w:sz w:val="28"/>
        </w:rPr>
        <w:t> </w:t>
      </w:r>
      <w:r>
        <w:rPr>
          <w:sz w:val="28"/>
        </w:rPr>
        <w:t>систематизацию,</w:t>
      </w:r>
      <w:r>
        <w:rPr>
          <w:spacing w:val="1"/>
          <w:sz w:val="28"/>
        </w:rPr>
        <w:t> </w:t>
      </w:r>
      <w:r>
        <w:rPr>
          <w:sz w:val="28"/>
        </w:rPr>
        <w:t>накопление,</w:t>
      </w:r>
      <w:r>
        <w:rPr>
          <w:spacing w:val="1"/>
          <w:sz w:val="28"/>
        </w:rPr>
        <w:t> </w:t>
      </w:r>
      <w:r>
        <w:rPr>
          <w:sz w:val="28"/>
        </w:rPr>
        <w:t>хранение,</w:t>
      </w:r>
      <w:r>
        <w:rPr>
          <w:spacing w:val="1"/>
          <w:sz w:val="28"/>
        </w:rPr>
        <w:t> </w:t>
      </w:r>
      <w:r>
        <w:rPr>
          <w:sz w:val="28"/>
        </w:rPr>
        <w:t>уточнение</w:t>
      </w:r>
      <w:r>
        <w:rPr>
          <w:spacing w:val="-72"/>
          <w:sz w:val="28"/>
        </w:rPr>
        <w:t> </w:t>
      </w:r>
      <w:r>
        <w:rPr>
          <w:sz w:val="28"/>
        </w:rPr>
        <w:t>(обновление,</w:t>
      </w:r>
      <w:r>
        <w:rPr>
          <w:spacing w:val="1"/>
          <w:sz w:val="28"/>
        </w:rPr>
        <w:t> </w:t>
      </w:r>
      <w:r>
        <w:rPr>
          <w:sz w:val="28"/>
        </w:rPr>
        <w:t>изменение),</w:t>
      </w:r>
      <w:r>
        <w:rPr>
          <w:spacing w:val="1"/>
          <w:sz w:val="28"/>
        </w:rPr>
        <w:t> </w:t>
      </w:r>
      <w:r>
        <w:rPr>
          <w:sz w:val="28"/>
        </w:rPr>
        <w:t>извлечение,</w:t>
      </w:r>
      <w:r>
        <w:rPr>
          <w:spacing w:val="1"/>
          <w:sz w:val="28"/>
        </w:rPr>
        <w:t> </w:t>
      </w:r>
      <w:r>
        <w:rPr>
          <w:sz w:val="28"/>
        </w:rPr>
        <w:t>использование,</w:t>
      </w:r>
      <w:r>
        <w:rPr>
          <w:spacing w:val="1"/>
          <w:sz w:val="28"/>
        </w:rPr>
        <w:t> </w:t>
      </w:r>
      <w:r>
        <w:rPr>
          <w:sz w:val="28"/>
        </w:rPr>
        <w:t>передачу</w:t>
      </w:r>
      <w:r>
        <w:rPr>
          <w:spacing w:val="1"/>
          <w:sz w:val="28"/>
        </w:rPr>
        <w:t> </w:t>
      </w:r>
      <w:r>
        <w:rPr>
          <w:sz w:val="28"/>
        </w:rPr>
        <w:t>(распространение,</w:t>
      </w:r>
      <w:r>
        <w:rPr>
          <w:spacing w:val="1"/>
          <w:sz w:val="28"/>
        </w:rPr>
        <w:t> </w:t>
      </w:r>
      <w:r>
        <w:rPr>
          <w:sz w:val="28"/>
        </w:rPr>
        <w:t>предоставление,</w:t>
      </w:r>
      <w:r>
        <w:rPr>
          <w:spacing w:val="1"/>
          <w:sz w:val="28"/>
        </w:rPr>
        <w:t> </w:t>
      </w:r>
      <w:r>
        <w:rPr>
          <w:sz w:val="28"/>
        </w:rPr>
        <w:t>доступ),</w:t>
      </w:r>
      <w:r>
        <w:rPr>
          <w:spacing w:val="1"/>
          <w:sz w:val="28"/>
        </w:rPr>
        <w:t> </w:t>
      </w:r>
      <w:r>
        <w:rPr>
          <w:sz w:val="28"/>
        </w:rPr>
        <w:t>обезличивание,</w:t>
      </w:r>
      <w:r>
        <w:rPr>
          <w:spacing w:val="1"/>
          <w:sz w:val="28"/>
        </w:rPr>
        <w:t> </w:t>
      </w:r>
      <w:r>
        <w:rPr>
          <w:sz w:val="28"/>
        </w:rPr>
        <w:t>блокирование, удаление, уничтожение), (а именно: фамилии, имени,</w:t>
      </w:r>
      <w:r>
        <w:rPr>
          <w:spacing w:val="1"/>
          <w:sz w:val="28"/>
        </w:rPr>
        <w:t> </w:t>
      </w:r>
      <w:r>
        <w:rPr>
          <w:sz w:val="28"/>
        </w:rPr>
        <w:t>отчества,</w:t>
      </w:r>
      <w:r>
        <w:rPr>
          <w:spacing w:val="1"/>
          <w:sz w:val="28"/>
        </w:rPr>
        <w:t> </w:t>
      </w:r>
      <w:r>
        <w:rPr>
          <w:sz w:val="28"/>
        </w:rPr>
        <w:t>телефона,</w:t>
      </w:r>
      <w:r>
        <w:rPr>
          <w:spacing w:val="1"/>
          <w:sz w:val="28"/>
        </w:rPr>
        <w:t> </w:t>
      </w:r>
      <w:r>
        <w:rPr>
          <w:sz w:val="28"/>
        </w:rPr>
        <w:t>адреса</w:t>
      </w:r>
      <w:r>
        <w:rPr>
          <w:spacing w:val="1"/>
          <w:sz w:val="28"/>
        </w:rPr>
        <w:t> </w:t>
      </w:r>
      <w:r>
        <w:rPr>
          <w:sz w:val="28"/>
        </w:rPr>
        <w:t>электронной</w:t>
      </w:r>
      <w:r>
        <w:rPr>
          <w:spacing w:val="1"/>
          <w:sz w:val="28"/>
        </w:rPr>
        <w:t> </w:t>
      </w:r>
      <w:r>
        <w:rPr>
          <w:sz w:val="28"/>
        </w:rPr>
        <w:t>почты)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Федеральным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законом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Российской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Федерации</w:t>
      </w:r>
      <w:r>
        <w:rPr>
          <w:spacing w:val="-17"/>
          <w:sz w:val="28"/>
        </w:rPr>
        <w:t> </w:t>
      </w:r>
      <w:r>
        <w:rPr>
          <w:sz w:val="28"/>
        </w:rPr>
        <w:t>от</w:t>
      </w:r>
      <w:r>
        <w:rPr>
          <w:spacing w:val="-16"/>
          <w:sz w:val="28"/>
        </w:rPr>
        <w:t> </w:t>
      </w:r>
      <w:r>
        <w:rPr>
          <w:sz w:val="28"/>
        </w:rPr>
        <w:t>27.07.2006</w:t>
      </w:r>
      <w:r>
        <w:rPr>
          <w:spacing w:val="-17"/>
          <w:sz w:val="28"/>
        </w:rPr>
        <w:t> </w:t>
      </w:r>
      <w:r>
        <w:rPr>
          <w:sz w:val="28"/>
        </w:rPr>
        <w:t>№</w:t>
      </w:r>
      <w:r>
        <w:rPr>
          <w:spacing w:val="-17"/>
          <w:sz w:val="28"/>
        </w:rPr>
        <w:t> </w:t>
      </w:r>
      <w:r>
        <w:rPr>
          <w:sz w:val="28"/>
        </w:rPr>
        <w:t>152-ФЗ</w:t>
      </w:r>
    </w:p>
    <w:p>
      <w:pPr>
        <w:pStyle w:val="BodyText"/>
        <w:spacing w:line="280" w:lineRule="auto"/>
        <w:ind w:left="120" w:right="110"/>
        <w:jc w:val="both"/>
      </w:pPr>
      <w:r>
        <w:rPr/>
        <w:t>«О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данных».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вступает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подписания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действует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отзыва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-72"/>
        </w:rPr>
        <w:t> </w:t>
      </w:r>
      <w:r>
        <w:rPr/>
        <w:t>письменного</w:t>
      </w:r>
      <w:r>
        <w:rPr>
          <w:spacing w:val="2"/>
        </w:rPr>
        <w:t> </w:t>
      </w:r>
      <w:r>
        <w:rPr/>
        <w:t>заявления.</w:t>
      </w:r>
    </w:p>
    <w:p>
      <w:pPr>
        <w:pStyle w:val="ListParagraph"/>
        <w:numPr>
          <w:ilvl w:val="1"/>
          <w:numId w:val="1"/>
        </w:numPr>
        <w:tabs>
          <w:tab w:pos="1366" w:val="left" w:leader="none"/>
        </w:tabs>
        <w:spacing w:line="280" w:lineRule="auto" w:before="0" w:after="0"/>
        <w:ind w:left="120" w:right="108" w:firstLine="708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-10"/>
          <w:sz w:val="28"/>
        </w:rPr>
        <w:t> </w:t>
      </w:r>
      <w:r>
        <w:rPr>
          <w:sz w:val="28"/>
        </w:rPr>
        <w:t>обязуется</w:t>
      </w:r>
      <w:r>
        <w:rPr>
          <w:spacing w:val="-9"/>
          <w:sz w:val="28"/>
        </w:rPr>
        <w:t> </w:t>
      </w:r>
      <w:r>
        <w:rPr>
          <w:rFonts w:ascii="Arial" w:hAnsi="Arial"/>
          <w:b/>
          <w:sz w:val="28"/>
        </w:rPr>
        <w:t>в</w:t>
      </w:r>
      <w:r>
        <w:rPr>
          <w:rFonts w:ascii="Arial" w:hAnsi="Arial"/>
          <w:b/>
          <w:spacing w:val="-14"/>
          <w:sz w:val="28"/>
        </w:rPr>
        <w:t> </w:t>
      </w:r>
      <w:r>
        <w:rPr>
          <w:rFonts w:ascii="Arial" w:hAnsi="Arial"/>
          <w:b/>
          <w:sz w:val="28"/>
        </w:rPr>
        <w:t>течение</w:t>
      </w:r>
      <w:r>
        <w:rPr>
          <w:rFonts w:ascii="Arial" w:hAnsi="Arial"/>
          <w:b/>
          <w:spacing w:val="-13"/>
          <w:sz w:val="28"/>
        </w:rPr>
        <w:t> </w:t>
      </w:r>
      <w:r>
        <w:rPr>
          <w:rFonts w:ascii="Arial" w:hAnsi="Arial"/>
          <w:b/>
          <w:sz w:val="28"/>
        </w:rPr>
        <w:t>5</w:t>
      </w:r>
      <w:r>
        <w:rPr>
          <w:rFonts w:ascii="Arial" w:hAnsi="Arial"/>
          <w:b/>
          <w:spacing w:val="-14"/>
          <w:sz w:val="28"/>
        </w:rPr>
        <w:t> </w:t>
      </w:r>
      <w:r>
        <w:rPr>
          <w:rFonts w:ascii="Arial" w:hAnsi="Arial"/>
          <w:b/>
          <w:sz w:val="28"/>
        </w:rPr>
        <w:t>(пяти)</w:t>
      </w:r>
      <w:r>
        <w:rPr>
          <w:rFonts w:ascii="Arial" w:hAnsi="Arial"/>
          <w:b/>
          <w:spacing w:val="-13"/>
          <w:sz w:val="28"/>
        </w:rPr>
        <w:t> </w:t>
      </w:r>
      <w:r>
        <w:rPr>
          <w:rFonts w:ascii="Arial" w:hAnsi="Arial"/>
          <w:b/>
          <w:sz w:val="28"/>
        </w:rPr>
        <w:t>рабочих</w:t>
      </w:r>
      <w:r>
        <w:rPr>
          <w:rFonts w:ascii="Arial" w:hAnsi="Arial"/>
          <w:b/>
          <w:spacing w:val="-13"/>
          <w:sz w:val="28"/>
        </w:rPr>
        <w:t> </w:t>
      </w:r>
      <w:r>
        <w:rPr>
          <w:rFonts w:ascii="Arial" w:hAnsi="Arial"/>
          <w:b/>
          <w:sz w:val="28"/>
        </w:rPr>
        <w:t>дней</w:t>
      </w:r>
      <w:r>
        <w:rPr>
          <w:rFonts w:ascii="Arial" w:hAnsi="Arial"/>
          <w:b/>
          <w:spacing w:val="-14"/>
          <w:sz w:val="28"/>
        </w:rPr>
        <w:t> </w:t>
      </w:r>
      <w:r>
        <w:rPr>
          <w:sz w:val="28"/>
        </w:rPr>
        <w:t>после</w:t>
      </w:r>
      <w:r>
        <w:rPr>
          <w:spacing w:val="-72"/>
          <w:sz w:val="28"/>
        </w:rPr>
        <w:t> </w:t>
      </w:r>
      <w:r>
        <w:rPr>
          <w:sz w:val="28"/>
        </w:rPr>
        <w:t>получения поддержки подписать и направить на адрес электронной</w:t>
      </w:r>
      <w:r>
        <w:rPr>
          <w:spacing w:val="1"/>
          <w:sz w:val="28"/>
        </w:rPr>
        <w:t> </w:t>
      </w:r>
      <w:r>
        <w:rPr>
          <w:sz w:val="28"/>
        </w:rPr>
        <w:t>почты ЦВТ</w:t>
      </w:r>
      <w:r>
        <w:rPr>
          <w:color w:val="0563C0"/>
          <w:sz w:val="28"/>
        </w:rPr>
        <w:t> </w:t>
      </w:r>
      <w:hyperlink r:id="rId5">
        <w:r>
          <w:rPr>
            <w:color w:val="0563C0"/>
            <w:sz w:val="28"/>
            <w:u w:val="single" w:color="0563C0"/>
          </w:rPr>
          <w:t>trade@ftac.ru</w:t>
        </w:r>
      </w:hyperlink>
      <w:r>
        <w:rPr>
          <w:color w:val="0563C0"/>
          <w:sz w:val="28"/>
        </w:rPr>
        <w:t> </w:t>
      </w:r>
      <w:r>
        <w:rPr>
          <w:sz w:val="28"/>
        </w:rPr>
        <w:t>документальное подтверждение получения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консультационной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бланке Заявителя с указанием уровня удовлетворенности оказанной</w:t>
      </w:r>
      <w:r>
        <w:rPr>
          <w:spacing w:val="1"/>
          <w:sz w:val="28"/>
        </w:rPr>
        <w:t> </w:t>
      </w:r>
      <w:r>
        <w:rPr>
          <w:sz w:val="28"/>
        </w:rPr>
        <w:t>поддержкой</w:t>
      </w:r>
      <w:r>
        <w:rPr>
          <w:spacing w:val="2"/>
          <w:sz w:val="28"/>
        </w:rPr>
        <w:t> </w:t>
      </w:r>
      <w:r>
        <w:rPr>
          <w:sz w:val="28"/>
        </w:rPr>
        <w:t>(в</w:t>
      </w:r>
      <w:r>
        <w:rPr>
          <w:spacing w:val="2"/>
          <w:sz w:val="28"/>
        </w:rPr>
        <w:t> </w:t>
      </w:r>
      <w:r>
        <w:rPr>
          <w:sz w:val="28"/>
        </w:rPr>
        <w:t>свободной</w:t>
      </w:r>
      <w:r>
        <w:rPr>
          <w:spacing w:val="2"/>
          <w:sz w:val="28"/>
        </w:rPr>
        <w:t> </w:t>
      </w:r>
      <w:r>
        <w:rPr>
          <w:sz w:val="28"/>
        </w:rPr>
        <w:t>форме).</w:t>
      </w:r>
    </w:p>
    <w:p>
      <w:pPr>
        <w:pStyle w:val="ListParagraph"/>
        <w:numPr>
          <w:ilvl w:val="1"/>
          <w:numId w:val="1"/>
        </w:numPr>
        <w:tabs>
          <w:tab w:pos="1434" w:val="left" w:leader="none"/>
        </w:tabs>
        <w:spacing w:line="280" w:lineRule="auto" w:before="0" w:after="0"/>
        <w:ind w:left="121" w:right="109" w:firstLine="708"/>
        <w:jc w:val="both"/>
        <w:rPr>
          <w:sz w:val="28"/>
        </w:rPr>
      </w:pPr>
      <w:r>
        <w:rPr>
          <w:sz w:val="28"/>
        </w:rPr>
        <w:t>Заявитель обязуется </w:t>
      </w:r>
      <w:r>
        <w:rPr>
          <w:rFonts w:ascii="Arial" w:hAnsi="Arial"/>
          <w:b/>
          <w:sz w:val="28"/>
        </w:rPr>
        <w:t>до 20 декабря 2023 г. </w:t>
      </w:r>
      <w:r>
        <w:rPr>
          <w:sz w:val="28"/>
        </w:rPr>
        <w:t>предоставить</w:t>
      </w:r>
      <w:r>
        <w:rPr>
          <w:spacing w:val="1"/>
          <w:sz w:val="28"/>
        </w:rPr>
        <w:t> </w:t>
      </w:r>
      <w:r>
        <w:rPr>
          <w:sz w:val="28"/>
        </w:rPr>
        <w:t>ЦВТ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объеме</w:t>
      </w:r>
      <w:r>
        <w:rPr>
          <w:spacing w:val="1"/>
          <w:sz w:val="28"/>
        </w:rPr>
        <w:t> </w:t>
      </w:r>
      <w:r>
        <w:rPr>
          <w:sz w:val="28"/>
        </w:rPr>
        <w:t>импортных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экспортных</w:t>
      </w:r>
      <w:r>
        <w:rPr>
          <w:spacing w:val="1"/>
          <w:sz w:val="28"/>
        </w:rPr>
        <w:t> </w:t>
      </w:r>
      <w:r>
        <w:rPr>
          <w:sz w:val="28"/>
        </w:rPr>
        <w:t>операций,</w:t>
      </w:r>
      <w:r>
        <w:rPr>
          <w:spacing w:val="1"/>
          <w:sz w:val="28"/>
        </w:rPr>
        <w:t> </w:t>
      </w:r>
      <w:r>
        <w:rPr>
          <w:sz w:val="28"/>
        </w:rPr>
        <w:t>реализованных с использованием решений, предложенных в рамках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консультационной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бесперебойных</w:t>
      </w:r>
      <w:r>
        <w:rPr>
          <w:spacing w:val="2"/>
          <w:sz w:val="28"/>
        </w:rPr>
        <w:t> </w:t>
      </w:r>
      <w:r>
        <w:rPr>
          <w:sz w:val="28"/>
        </w:rPr>
        <w:t>внешнеторговых</w:t>
      </w:r>
      <w:r>
        <w:rPr>
          <w:spacing w:val="2"/>
          <w:sz w:val="28"/>
        </w:rPr>
        <w:t> </w:t>
      </w:r>
      <w:r>
        <w:rPr>
          <w:sz w:val="28"/>
        </w:rPr>
        <w:t>операций</w:t>
      </w:r>
    </w:p>
    <w:p>
      <w:pPr>
        <w:pStyle w:val="BodyText"/>
        <w:spacing w:before="2"/>
        <w:rPr>
          <w:sz w:val="41"/>
        </w:rPr>
      </w:pPr>
    </w:p>
    <w:p>
      <w:pPr>
        <w:pStyle w:val="BodyText"/>
        <w:ind w:left="121"/>
      </w:pPr>
      <w:r>
        <w:rPr/>
        <w:t>Подпись: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shape style="position:absolute;margin-left:85.050003pt;margin-top:8.985693pt;width:467.05pt;height:.1pt;mso-position-horizontal-relative:page;mso-position-vertical-relative:paragraph;z-index:-15728640;mso-wrap-distance-left:0;mso-wrap-distance-right:0" coordorigin="1701,180" coordsize="9341,0" path="m1701,180l11042,180e" filled="false" stroked="true" strokeweight=".88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50003pt;margin-top:25.054052pt;width:15.6pt;height:.1pt;mso-position-horizontal-relative:page;mso-position-vertical-relative:paragraph;z-index:-15728128;mso-wrap-distance-left:0;mso-wrap-distance-right:0" coordorigin="1701,501" coordsize="312,0" path="m1701,501l2012,501e" filled="false" stroked="true" strokeweight=".88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0"/>
        </w:rPr>
      </w:pPr>
    </w:p>
    <w:p>
      <w:pPr>
        <w:tabs>
          <w:tab w:pos="2244" w:val="left" w:leader="none"/>
          <w:tab w:pos="4399" w:val="left" w:leader="none"/>
          <w:tab w:pos="7200" w:val="left" w:leader="none"/>
        </w:tabs>
        <w:spacing w:line="122" w:lineRule="auto" w:before="35"/>
        <w:ind w:left="121" w:right="0" w:firstLine="0"/>
        <w:jc w:val="left"/>
        <w:rPr>
          <w:sz w:val="14"/>
        </w:rPr>
      </w:pPr>
      <w:r>
        <w:rPr>
          <w:position w:val="-7"/>
          <w:sz w:val="22"/>
        </w:rPr>
        <w:t>М.П.</w:t>
        <w:tab/>
      </w:r>
      <w:r>
        <w:rPr>
          <w:sz w:val="14"/>
        </w:rPr>
        <w:t>должность</w:t>
        <w:tab/>
        <w:t>подпись</w:t>
        <w:tab/>
        <w:t>расшифровка</w:t>
      </w:r>
      <w:r>
        <w:rPr>
          <w:spacing w:val="14"/>
          <w:sz w:val="14"/>
        </w:rPr>
        <w:t> </w:t>
      </w:r>
      <w:r>
        <w:rPr>
          <w:sz w:val="14"/>
        </w:rPr>
        <w:t>подписи</w:t>
      </w:r>
    </w:p>
    <w:sectPr>
      <w:pgSz w:w="11910" w:h="16840"/>
      <w:pgMar w:top="104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"/>
      <w:lvlJc w:val="left"/>
      <w:pPr>
        <w:ind w:left="121" w:hanging="5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546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3" w:hanging="5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5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6" w:hanging="5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3" w:hanging="5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9" w:hanging="5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6" w:hanging="5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2" w:hanging="5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0" w:right="108" w:firstLine="708"/>
      <w:jc w:val="both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/>
      <w:ind w:left="137"/>
      <w:jc w:val="center"/>
    </w:pPr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rade@ftac.ru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2023-09-26T06:46:25Z</dcterms:created>
  <dcterms:modified xsi:type="dcterms:W3CDTF">2023-09-26T06:46:25Z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2023-09-26T00:00:00Z</vt:filetime>
  </property>
</Properties>
</file>